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41843" w:rsidP="00321743">
            <w:pPr>
              <w:spacing w:before="200" w:after="200"/>
            </w:pPr>
            <w:r>
              <w:rPr>
                <w:noProof/>
              </w:rPr>
              <w:t>Physik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41843" w:rsidP="00321743">
            <w:pPr>
              <w:spacing w:before="200" w:after="200"/>
            </w:pPr>
            <w:r>
              <w:rPr>
                <w:noProof/>
              </w:rPr>
              <w:t>Mit Fachwissen umgehen - Energie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441843" w:rsidP="00321743">
            <w:pPr>
              <w:tabs>
                <w:tab w:val="left" w:pos="1373"/>
              </w:tabs>
              <w:spacing w:before="200" w:after="200"/>
            </w:pPr>
            <w:r>
              <w:t>Energieumwandlungen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61281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41843" w:rsidP="00161281">
            <w:pPr>
              <w:tabs>
                <w:tab w:val="left" w:pos="1190"/>
              </w:tabs>
              <w:spacing w:before="200" w:after="200"/>
            </w:pPr>
            <w:r>
              <w:t xml:space="preserve">Die Schüler können </w:t>
            </w:r>
            <w:r w:rsidR="00161281">
              <w:rPr>
                <w:noProof/>
              </w:rPr>
              <w:t>kinetische und potenzielle Energien in natürlichen und technischen Prozessen identifizieren und berechnen.</w:t>
            </w:r>
            <w:r w:rsidR="00560558">
              <w:rPr>
                <w:noProof/>
              </w:rPr>
              <w:t xml:space="preserve"> </w:t>
            </w:r>
            <w:r w:rsidR="00560558" w:rsidRPr="00EF4400">
              <w:rPr>
                <w:b/>
                <w:color w:val="00B050"/>
              </w:rPr>
              <w:t>(Ph-K</w:t>
            </w:r>
            <w:r w:rsidR="00560558">
              <w:rPr>
                <w:b/>
                <w:color w:val="00B050"/>
              </w:rPr>
              <w:t>1</w:t>
            </w:r>
            <w:r w:rsidR="00560558" w:rsidRPr="00EF4400">
              <w:rPr>
                <w:b/>
                <w:color w:val="00B050"/>
              </w:rPr>
              <w:t>.</w:t>
            </w:r>
            <w:r w:rsidR="00560558">
              <w:rPr>
                <w:b/>
                <w:color w:val="00B050"/>
              </w:rPr>
              <w:t>4</w:t>
            </w:r>
            <w:r w:rsidR="00560558" w:rsidRPr="00EF4400">
              <w:rPr>
                <w:b/>
                <w:color w:val="00B050"/>
              </w:rPr>
              <w:t>.1</w:t>
            </w:r>
            <w:r w:rsidR="007678FE">
              <w:rPr>
                <w:b/>
                <w:color w:val="00B050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60558" w:rsidRPr="00202F49" w:rsidRDefault="00560558" w:rsidP="00321743">
            <w:pPr>
              <w:tabs>
                <w:tab w:val="left" w:pos="1190"/>
              </w:tabs>
              <w:spacing w:before="200" w:after="200"/>
            </w:pPr>
            <w:r>
              <w:t>T</w:t>
            </w:r>
            <w:r w:rsidR="007678FE">
              <w:t>F11-</w:t>
            </w:r>
            <w:r>
              <w:t>Energieumwandlungen in Natur und Technik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02AD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02AD5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441843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02AD5">
              <w:rPr>
                <w:b/>
              </w:rPr>
              <w:t xml:space="preserve">: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02AD5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678FE" w:rsidP="00321743">
            <w:pPr>
              <w:spacing w:before="200" w:after="200"/>
            </w:pPr>
            <w:r>
              <w:t>Kinetische Energie, potenzielle Energie, Energieumwandlung, Energieerhaltung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sdt>
      <w:sdtPr>
        <w:id w:val="2419634"/>
        <w:placeholder>
          <w:docPart w:val="39DC5C7CE5F2427093CCC9A2E104EDDE"/>
        </w:placeholder>
      </w:sdtPr>
      <w:sdtContent>
        <w:p w:rsidR="00441843" w:rsidRPr="002C0902" w:rsidRDefault="00441843" w:rsidP="00441843">
          <w:pPr>
            <w:spacing w:line="360" w:lineRule="auto"/>
            <w:ind w:left="360"/>
            <w:rPr>
              <w:rFonts w:cs="Arial"/>
              <w:b/>
              <w:sz w:val="24"/>
              <w:szCs w:val="24"/>
            </w:rPr>
          </w:pPr>
          <w:r w:rsidRPr="002C0902">
            <w:rPr>
              <w:rFonts w:cs="Arial"/>
              <w:b/>
              <w:sz w:val="24"/>
              <w:szCs w:val="24"/>
            </w:rPr>
            <w:t>Stabhochsprung</w:t>
          </w:r>
        </w:p>
        <w:p w:rsidR="00161281" w:rsidRDefault="00AD4932" w:rsidP="00AD4932">
          <w:pPr>
            <w:spacing w:line="360" w:lineRule="auto"/>
            <w:ind w:left="360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9525</wp:posOffset>
                </wp:positionV>
                <wp:extent cx="2303145" cy="1510665"/>
                <wp:effectExtent l="19050" t="0" r="1905" b="0"/>
                <wp:wrapTight wrapText="bothSides">
                  <wp:wrapPolygon edited="0">
                    <wp:start x="-179" y="0"/>
                    <wp:lineTo x="-179" y="21246"/>
                    <wp:lineTo x="21618" y="21246"/>
                    <wp:lineTo x="21618" y="0"/>
                    <wp:lineTo x="-179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</w:rPr>
            <w:t xml:space="preserve">Um beim </w:t>
          </w:r>
          <w:r w:rsidR="00441843">
            <w:rPr>
              <w:rFonts w:cs="Arial"/>
            </w:rPr>
            <w:t>Stabhoch</w:t>
          </w:r>
          <w:r>
            <w:rPr>
              <w:rFonts w:cs="Arial"/>
            </w:rPr>
            <w:t>sprung</w:t>
          </w:r>
          <w:r w:rsidR="00441843">
            <w:rPr>
              <w:rFonts w:cs="Arial"/>
            </w:rPr>
            <w:t xml:space="preserve"> Höhen von </w:t>
          </w:r>
          <w:r w:rsidR="00161281">
            <w:rPr>
              <w:rFonts w:cs="Arial"/>
            </w:rPr>
            <w:t>mehreren Metern</w:t>
          </w:r>
          <w:r w:rsidR="00441843">
            <w:rPr>
              <w:rFonts w:cs="Arial"/>
            </w:rPr>
            <w:t xml:space="preserve"> überspringen</w:t>
          </w:r>
          <w:r>
            <w:rPr>
              <w:rFonts w:cs="Arial"/>
            </w:rPr>
            <w:t xml:space="preserve"> zu</w:t>
          </w:r>
          <w:r w:rsidR="00441843">
            <w:rPr>
              <w:rFonts w:cs="Arial"/>
            </w:rPr>
            <w:t xml:space="preserve"> können</w:t>
          </w:r>
          <w:r>
            <w:rPr>
              <w:rFonts w:cs="Arial"/>
            </w:rPr>
            <w:t xml:space="preserve">, </w:t>
          </w:r>
          <w:r w:rsidR="00441843">
            <w:rPr>
              <w:rFonts w:cs="Arial"/>
            </w:rPr>
            <w:t xml:space="preserve">kommt </w:t>
          </w:r>
          <w:r>
            <w:rPr>
              <w:rFonts w:cs="Arial"/>
            </w:rPr>
            <w:t xml:space="preserve">es </w:t>
          </w:r>
          <w:r w:rsidR="00441843">
            <w:rPr>
              <w:rFonts w:cs="Arial"/>
            </w:rPr>
            <w:t>auf das rich</w:t>
          </w:r>
          <w:r w:rsidR="00E0262F">
            <w:rPr>
              <w:rFonts w:cs="Arial"/>
            </w:rPr>
            <w:t>tige Zusammenspiel von Geschwindi</w:t>
          </w:r>
          <w:r w:rsidR="00E0262F">
            <w:rPr>
              <w:rFonts w:cs="Arial"/>
            </w:rPr>
            <w:t>g</w:t>
          </w:r>
          <w:r w:rsidR="00441843">
            <w:rPr>
              <w:rFonts w:cs="Arial"/>
            </w:rPr>
            <w:t>keit, Kraft und Technik</w:t>
          </w:r>
          <w:r w:rsidR="00044216">
            <w:rPr>
              <w:rFonts w:cs="Arial"/>
            </w:rPr>
            <w:t xml:space="preserve"> an</w:t>
          </w:r>
          <w:r w:rsidR="00441843">
            <w:rPr>
              <w:rFonts w:cs="Arial"/>
            </w:rPr>
            <w:t xml:space="preserve">. </w:t>
          </w:r>
        </w:p>
        <w:p w:rsidR="00161281" w:rsidRPr="00161281" w:rsidRDefault="00161281" w:rsidP="00161281">
          <w:pPr>
            <w:spacing w:line="360" w:lineRule="auto"/>
            <w:ind w:left="360"/>
            <w:jc w:val="both"/>
            <w:rPr>
              <w:rFonts w:cs="Arial"/>
            </w:rPr>
          </w:pPr>
          <w:r w:rsidRPr="002C0902">
            <w:rPr>
              <w:rFonts w:cs="Arial"/>
              <w:color w:val="000000"/>
            </w:rPr>
            <w:t>Der Anlauf ist eine beschleunigte Bewegung. Am Ende erreicht der Springer die höchste G</w:t>
          </w:r>
          <w:r w:rsidRPr="002C0902">
            <w:rPr>
              <w:rFonts w:cs="Arial"/>
              <w:color w:val="000000"/>
            </w:rPr>
            <w:t>e</w:t>
          </w:r>
          <w:r w:rsidRPr="002C0902">
            <w:rPr>
              <w:rFonts w:cs="Arial"/>
              <w:color w:val="000000"/>
            </w:rPr>
            <w:t>schwindigkeit</w:t>
          </w:r>
          <w:r w:rsidR="00F35E8D">
            <w:rPr>
              <w:rFonts w:cs="Arial"/>
              <w:color w:val="000000"/>
            </w:rPr>
            <w:t xml:space="preserve"> von etwa </w:t>
          </w:r>
          <w:proofErr w:type="gramStart"/>
          <w:r w:rsidR="00F35E8D" w:rsidRPr="00F35E8D">
            <w:rPr>
              <w:rFonts w:cs="Arial"/>
            </w:rPr>
            <w:t xml:space="preserve">10 </w:t>
          </w:r>
          <m:oMath>
            <w:proofErr w:type="gramEnd"/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</w:rPr>
                  <m:t>s</m:t>
                </m:r>
              </m:den>
            </m:f>
          </m:oMath>
          <w:r w:rsidRPr="002C0902">
            <w:rPr>
              <w:rFonts w:cs="Arial"/>
              <w:color w:val="000000"/>
            </w:rPr>
            <w:t>.</w:t>
          </w:r>
          <w:r>
            <w:rPr>
              <w:rFonts w:cs="Arial"/>
              <w:color w:val="000000"/>
            </w:rPr>
            <w:t xml:space="preserve"> </w:t>
          </w:r>
          <w:r w:rsidRPr="002C0902">
            <w:rPr>
              <w:rFonts w:cs="Arial"/>
              <w:color w:val="000000"/>
            </w:rPr>
            <w:t>Der</w:t>
          </w:r>
          <w:r>
            <w:rPr>
              <w:rFonts w:cs="Arial"/>
              <w:color w:val="000000"/>
            </w:rPr>
            <w:t xml:space="preserve"> Stab wird in den </w:t>
          </w:r>
          <w:r w:rsidRPr="002C0902">
            <w:rPr>
              <w:rFonts w:cs="Arial"/>
              <w:color w:val="000000"/>
            </w:rPr>
            <w:t>Einstichkas</w:t>
          </w:r>
          <w:r>
            <w:rPr>
              <w:rFonts w:cs="Arial"/>
              <w:color w:val="000000"/>
            </w:rPr>
            <w:t>tens gesteckt und der Springer drückt sich vom Boden ab. D</w:t>
          </w:r>
          <w:r w:rsidRPr="002C0902">
            <w:rPr>
              <w:rFonts w:cs="Arial"/>
              <w:color w:val="000000"/>
            </w:rPr>
            <w:t>abei wird der Körper durchgestreckt.</w:t>
          </w:r>
          <w:r>
            <w:rPr>
              <w:rFonts w:cs="Arial"/>
              <w:color w:val="000000"/>
            </w:rPr>
            <w:t xml:space="preserve"> Die Energie des Anlaufs </w:t>
          </w:r>
          <w:r w:rsidRPr="002C0902">
            <w:rPr>
              <w:rFonts w:cs="Arial"/>
              <w:color w:val="000000"/>
            </w:rPr>
            <w:t xml:space="preserve">wird </w:t>
          </w:r>
          <w:r>
            <w:rPr>
              <w:rFonts w:cs="Arial"/>
              <w:color w:val="000000"/>
            </w:rPr>
            <w:t>nicht nur für</w:t>
          </w:r>
          <w:r w:rsidR="00E0262F">
            <w:rPr>
              <w:rFonts w:cs="Arial"/>
              <w:color w:val="000000"/>
            </w:rPr>
            <w:t xml:space="preserve"> den Sprung</w:t>
          </w:r>
          <w:r>
            <w:rPr>
              <w:rFonts w:cs="Arial"/>
              <w:color w:val="000000"/>
            </w:rPr>
            <w:t xml:space="preserve"> genutzt</w:t>
          </w:r>
          <w:r w:rsidR="00E0262F">
            <w:rPr>
              <w:rFonts w:cs="Arial"/>
              <w:color w:val="000000"/>
            </w:rPr>
            <w:t>,</w:t>
          </w:r>
          <w:r>
            <w:rPr>
              <w:rFonts w:cs="Arial"/>
              <w:color w:val="000000"/>
            </w:rPr>
            <w:t xml:space="preserve"> sondern </w:t>
          </w:r>
          <w:r w:rsidRPr="002C0902">
            <w:rPr>
              <w:rFonts w:cs="Arial"/>
              <w:color w:val="000000"/>
            </w:rPr>
            <w:t>von dem Springer auf dem</w:t>
          </w:r>
          <w:r w:rsidR="00E0262F">
            <w:rPr>
              <w:rFonts w:cs="Arial"/>
              <w:color w:val="000000"/>
            </w:rPr>
            <w:t xml:space="preserve"> Stab übertragen</w:t>
          </w:r>
          <w:r w:rsidR="00AD4932">
            <w:rPr>
              <w:rFonts w:cs="Arial"/>
              <w:color w:val="000000"/>
            </w:rPr>
            <w:t xml:space="preserve">. Dadurch wird </w:t>
          </w:r>
          <w:r w:rsidR="00E0262F">
            <w:rPr>
              <w:rFonts w:cs="Arial"/>
              <w:color w:val="000000"/>
            </w:rPr>
            <w:t>der Stab</w:t>
          </w:r>
          <w:r w:rsidRPr="002C0902">
            <w:rPr>
              <w:rFonts w:cs="Arial"/>
              <w:color w:val="000000"/>
            </w:rPr>
            <w:t xml:space="preserve"> zusamme</w:t>
          </w:r>
          <w:r w:rsidRPr="002C0902">
            <w:rPr>
              <w:rFonts w:cs="Arial"/>
              <w:color w:val="000000"/>
            </w:rPr>
            <w:t>n</w:t>
          </w:r>
          <w:r w:rsidRPr="002C0902">
            <w:rPr>
              <w:rFonts w:cs="Arial"/>
              <w:color w:val="000000"/>
            </w:rPr>
            <w:t>gedrückt.</w:t>
          </w:r>
          <w:r>
            <w:rPr>
              <w:rFonts w:cs="Arial"/>
              <w:color w:val="000000"/>
            </w:rPr>
            <w:t xml:space="preserve"> </w:t>
          </w:r>
          <w:r w:rsidRPr="002C0902">
            <w:rPr>
              <w:rFonts w:cs="Arial"/>
              <w:color w:val="000000"/>
            </w:rPr>
            <w:t>D</w:t>
          </w:r>
          <w:r>
            <w:rPr>
              <w:rFonts w:cs="Arial"/>
              <w:color w:val="000000"/>
            </w:rPr>
            <w:t>er Stab entspannt sich wieder</w:t>
          </w:r>
          <w:r w:rsidR="00AD4932">
            <w:rPr>
              <w:rFonts w:cs="Arial"/>
              <w:color w:val="000000"/>
            </w:rPr>
            <w:t xml:space="preserve"> und der Springer gewinnt an Höhe. </w:t>
          </w:r>
          <w:r w:rsidRPr="002C0902">
            <w:rPr>
              <w:rFonts w:cs="Arial"/>
              <w:color w:val="000000"/>
            </w:rPr>
            <w:t>Nun muss der Springer den Körper über die Latte bringen und sich mit den Armen vom Stab abst</w:t>
          </w:r>
          <w:r w:rsidRPr="002C0902">
            <w:rPr>
              <w:rFonts w:cs="Arial"/>
              <w:color w:val="000000"/>
            </w:rPr>
            <w:t>o</w:t>
          </w:r>
          <w:r w:rsidRPr="002C0902">
            <w:rPr>
              <w:rFonts w:cs="Arial"/>
              <w:color w:val="000000"/>
            </w:rPr>
            <w:t>ßen.</w:t>
          </w:r>
          <w:r>
            <w:rPr>
              <w:rFonts w:cs="Arial"/>
              <w:color w:val="000000"/>
            </w:rPr>
            <w:t xml:space="preserve"> </w:t>
          </w:r>
          <w:r w:rsidRPr="002C0902">
            <w:rPr>
              <w:rFonts w:cs="Arial"/>
              <w:color w:val="000000"/>
            </w:rPr>
            <w:t>Schließlich landet der Sportler auf dem Rücken auf einer dicken Matte, die bei der Landung zusammengedrückt wird.</w:t>
          </w:r>
        </w:p>
        <w:p w:rsidR="00161281" w:rsidRDefault="00161281" w:rsidP="005A3AE1">
          <w:pPr>
            <w:spacing w:line="360" w:lineRule="auto"/>
            <w:ind w:left="360"/>
            <w:jc w:val="center"/>
            <w:rPr>
              <w:rFonts w:cs="Arial"/>
            </w:rPr>
          </w:pPr>
        </w:p>
        <w:p w:rsidR="00441843" w:rsidRDefault="00441843" w:rsidP="00441843">
          <w:pPr>
            <w:spacing w:line="360" w:lineRule="auto"/>
            <w:rPr>
              <w:rFonts w:cs="Arial"/>
            </w:rPr>
          </w:pPr>
        </w:p>
        <w:p w:rsidR="00441843" w:rsidRPr="00161281" w:rsidRDefault="00441843" w:rsidP="00161281">
          <w:pPr>
            <w:pStyle w:val="Listenabsatz"/>
            <w:numPr>
              <w:ilvl w:val="0"/>
              <w:numId w:val="11"/>
            </w:numPr>
            <w:spacing w:line="360" w:lineRule="auto"/>
            <w:rPr>
              <w:rFonts w:cs="Arial"/>
              <w:b/>
            </w:rPr>
          </w:pPr>
          <w:r w:rsidRPr="00161281">
            <w:rPr>
              <w:rFonts w:cs="Arial"/>
              <w:b/>
            </w:rPr>
            <w:t>Beschreibe die Energieumwandlung beim Stab</w:t>
          </w:r>
          <w:r w:rsidR="00161281" w:rsidRPr="00161281">
            <w:rPr>
              <w:rFonts w:cs="Arial"/>
              <w:b/>
            </w:rPr>
            <w:t>hochsprung in Form eines Ene</w:t>
          </w:r>
          <w:r w:rsidR="00161281" w:rsidRPr="00161281">
            <w:rPr>
              <w:rFonts w:cs="Arial"/>
              <w:b/>
            </w:rPr>
            <w:t>r</w:t>
          </w:r>
          <w:r w:rsidR="00161281" w:rsidRPr="00161281">
            <w:rPr>
              <w:rFonts w:cs="Arial"/>
              <w:b/>
            </w:rPr>
            <w:t xml:space="preserve">gieflussschemas. </w:t>
          </w:r>
          <w:r w:rsidR="00F35E8D">
            <w:rPr>
              <w:rFonts w:cs="Arial"/>
              <w:b/>
            </w:rPr>
            <w:br/>
          </w:r>
        </w:p>
        <w:p w:rsidR="00F35E8D" w:rsidRDefault="00161281" w:rsidP="00F35E8D">
          <w:pPr>
            <w:pStyle w:val="Listenabsatz"/>
            <w:numPr>
              <w:ilvl w:val="0"/>
              <w:numId w:val="11"/>
            </w:numPr>
            <w:spacing w:line="360" w:lineRule="auto"/>
            <w:rPr>
              <w:rFonts w:cs="Arial"/>
              <w:b/>
            </w:rPr>
          </w:pPr>
          <w:r>
            <w:rPr>
              <w:rFonts w:cs="Arial"/>
              <w:b/>
            </w:rPr>
            <w:t>Berechne, wie hoch ein Stabhochspringer maximal springen kann</w:t>
          </w:r>
          <w:r w:rsidR="00F35E8D">
            <w:rPr>
              <w:rFonts w:cs="Arial"/>
              <w:b/>
            </w:rPr>
            <w:t xml:space="preserve">. </w:t>
          </w:r>
          <w:r w:rsidR="00DC083B">
            <w:rPr>
              <w:rFonts w:cs="Arial"/>
              <w:b/>
            </w:rPr>
            <w:br/>
          </w:r>
          <w:r w:rsidR="00F35E8D">
            <w:rPr>
              <w:rFonts w:cs="Arial"/>
              <w:b/>
            </w:rPr>
            <w:t xml:space="preserve">(Ergebnis: </w:t>
          </w:r>
          <w:r w:rsidR="00DC083B">
            <w:rPr>
              <w:rFonts w:cs="Arial"/>
              <w:b/>
            </w:rPr>
            <w:t xml:space="preserve">h = </w:t>
          </w:r>
          <w:r w:rsidR="00F35E8D">
            <w:rPr>
              <w:rFonts w:cs="Arial"/>
              <w:b/>
            </w:rPr>
            <w:t>5 m)</w:t>
          </w:r>
          <w:r w:rsidR="00F35E8D">
            <w:rPr>
              <w:rFonts w:cs="Arial"/>
              <w:b/>
            </w:rPr>
            <w:br/>
          </w:r>
        </w:p>
        <w:p w:rsidR="00F35E8D" w:rsidRPr="00F35E8D" w:rsidRDefault="00F35E8D" w:rsidP="00F35E8D">
          <w:pPr>
            <w:pStyle w:val="Listenabsatz"/>
            <w:numPr>
              <w:ilvl w:val="0"/>
              <w:numId w:val="11"/>
            </w:numPr>
            <w:spacing w:line="360" w:lineRule="auto"/>
            <w:rPr>
              <w:rFonts w:cs="Arial"/>
              <w:b/>
            </w:rPr>
          </w:pPr>
          <w:r>
            <w:rPr>
              <w:rFonts w:cs="Arial"/>
              <w:b/>
            </w:rPr>
            <w:t>Der Weltrekord im Stabhochsprung liegt bei 6,14 m. Begründe, weshalb dieser Wert deutlich über dem von Aufgabe 2 liegt.</w:t>
          </w:r>
        </w:p>
        <w:p w:rsidR="00F35E8D" w:rsidRPr="00F35E8D" w:rsidRDefault="00F35E8D" w:rsidP="00F35E8D">
          <w:pPr>
            <w:pStyle w:val="Listenabsatz"/>
            <w:spacing w:line="360" w:lineRule="auto"/>
            <w:ind w:left="720"/>
            <w:rPr>
              <w:rFonts w:cs="Arial"/>
              <w:b/>
            </w:rPr>
          </w:pPr>
        </w:p>
        <w:p w:rsidR="00441843" w:rsidRDefault="004916BF" w:rsidP="00441843"/>
      </w:sdtContent>
    </w:sdt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882398" w:rsidRDefault="00882398" w:rsidP="00BF22FF">
      <w:pPr>
        <w:spacing w:before="60" w:after="60"/>
        <w:rPr>
          <w:b/>
        </w:rPr>
      </w:pPr>
    </w:p>
    <w:p w:rsidR="00882398" w:rsidRDefault="00882398" w:rsidP="00BF22FF">
      <w:pPr>
        <w:spacing w:before="60" w:after="60"/>
        <w:rPr>
          <w:b/>
        </w:rPr>
      </w:pPr>
    </w:p>
    <w:p w:rsidR="00882398" w:rsidRDefault="00882398" w:rsidP="00BF22FF">
      <w:pPr>
        <w:spacing w:before="60" w:after="60"/>
        <w:rPr>
          <w:b/>
        </w:rPr>
      </w:pPr>
    </w:p>
    <w:p w:rsidR="00882398" w:rsidRDefault="00882398" w:rsidP="00BF22FF">
      <w:pPr>
        <w:spacing w:before="60" w:after="60"/>
        <w:rPr>
          <w:b/>
        </w:rPr>
      </w:pPr>
    </w:p>
    <w:p w:rsidR="00882398" w:rsidRPr="008119C5" w:rsidRDefault="00882398" w:rsidP="00BF22FF">
      <w:pPr>
        <w:spacing w:before="60" w:after="60"/>
        <w:rPr>
          <w:b/>
        </w:rPr>
      </w:pPr>
    </w:p>
    <w:p w:rsidR="00937B60" w:rsidRDefault="00A64421" w:rsidP="00882398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1B">
        <w:t xml:space="preserve"> </w:t>
      </w:r>
      <w:r w:rsidR="00882398">
        <w:t>LISUM</w:t>
      </w:r>
      <w:r w:rsidR="00937B60">
        <w:rPr>
          <w:b/>
        </w:rPr>
        <w:br w:type="page"/>
      </w:r>
      <w:bookmarkStart w:id="0" w:name="_GoBack"/>
      <w:bookmarkEnd w:id="0"/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6824CC" w:rsidRDefault="006824CC" w:rsidP="00BF22FF">
      <w:pPr>
        <w:spacing w:before="60" w:after="60"/>
        <w:rPr>
          <w:b/>
        </w:rPr>
      </w:pPr>
    </w:p>
    <w:sdt>
      <w:sdtPr>
        <w:id w:val="1210374518"/>
        <w:placeholder>
          <w:docPart w:val="FFB2DEBCB0584ED2875DBAA823C8C090"/>
        </w:placeholder>
      </w:sdtPr>
      <w:sdtContent>
        <w:p w:rsidR="006824CC" w:rsidRPr="002C0902" w:rsidRDefault="006824CC" w:rsidP="006824CC">
          <w:pPr>
            <w:spacing w:line="360" w:lineRule="auto"/>
            <w:ind w:left="360"/>
            <w:rPr>
              <w:rFonts w:cs="Arial"/>
              <w:b/>
              <w:sz w:val="24"/>
              <w:szCs w:val="24"/>
            </w:rPr>
          </w:pPr>
          <w:r w:rsidRPr="002C0902">
            <w:rPr>
              <w:rFonts w:cs="Arial"/>
              <w:b/>
              <w:sz w:val="24"/>
              <w:szCs w:val="24"/>
            </w:rPr>
            <w:t>Stabhochsprung</w:t>
          </w:r>
        </w:p>
        <w:p w:rsidR="00F35E8D" w:rsidRDefault="00F35E8D" w:rsidP="006824CC"/>
        <w:p w:rsidR="00F35E8D" w:rsidRDefault="00F35E8D" w:rsidP="004E306B">
          <w:pPr>
            <w:pStyle w:val="Listenabsatz"/>
            <w:numPr>
              <w:ilvl w:val="0"/>
              <w:numId w:val="12"/>
            </w:numPr>
            <w:spacing w:line="360" w:lineRule="auto"/>
            <w:ind w:left="851" w:hanging="567"/>
            <w:rPr>
              <w:rFonts w:cs="Arial"/>
              <w:b/>
            </w:rPr>
          </w:pPr>
          <w:r w:rsidRPr="00161281">
            <w:rPr>
              <w:rFonts w:cs="Arial"/>
              <w:b/>
            </w:rPr>
            <w:t xml:space="preserve">Beschreibe die Energieumwandlung beim Stabhochsprung in Form eines Energieflussschemas. </w:t>
          </w:r>
        </w:p>
        <w:p w:rsidR="00F35E8D" w:rsidRDefault="00F35E8D" w:rsidP="004E306B">
          <w:pPr>
            <w:pStyle w:val="Listenabsatz"/>
            <w:spacing w:line="360" w:lineRule="auto"/>
            <w:ind w:left="851"/>
            <w:rPr>
              <w:rFonts w:cs="Arial"/>
              <w:color w:val="FF0000"/>
              <w:sz w:val="24"/>
              <w:szCs w:val="24"/>
            </w:rPr>
          </w:pPr>
          <w:r w:rsidRPr="00FD5289">
            <w:rPr>
              <w:rFonts w:cs="Arial"/>
              <w:i/>
              <w:color w:val="FF0000"/>
              <w:sz w:val="24"/>
              <w:szCs w:val="24"/>
            </w:rPr>
            <w:t>Chemische Energie</w:t>
          </w:r>
          <w:r w:rsidRPr="00AD7D78">
            <w:rPr>
              <w:rFonts w:cs="Arial"/>
              <w:color w:val="FF0000"/>
              <w:sz w:val="24"/>
              <w:szCs w:val="24"/>
            </w:rPr>
            <w:t xml:space="preserve"> der Muskeln </w:t>
          </w:r>
          <w:r w:rsidR="00AD7D78" w:rsidRPr="00AD7D78">
            <w:rPr>
              <w:rFonts w:ascii="Wingdings" w:hAnsi="Wingdings" w:cs="Arial"/>
              <w:color w:val="FF0000"/>
              <w:sz w:val="24"/>
              <w:szCs w:val="24"/>
            </w:rPr>
            <w:t></w:t>
          </w:r>
          <w:r w:rsidR="00AD7D78" w:rsidRPr="00AD7D78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 w:rsidRPr="00FD5289">
            <w:rPr>
              <w:rFonts w:cs="Arial"/>
              <w:i/>
              <w:color w:val="FF0000"/>
              <w:sz w:val="24"/>
              <w:szCs w:val="24"/>
            </w:rPr>
            <w:t>Bewegungsenergie</w:t>
          </w:r>
          <w:r w:rsidR="0032056A">
            <w:rPr>
              <w:rFonts w:cs="Arial"/>
              <w:i/>
              <w:color w:val="FF0000"/>
              <w:sz w:val="24"/>
              <w:szCs w:val="24"/>
            </w:rPr>
            <w:t xml:space="preserve"> (kinetische Energie)</w:t>
          </w:r>
          <w:r w:rsidR="00AD7D78" w:rsidRPr="00AD7D78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>
            <w:rPr>
              <w:rFonts w:cs="Arial"/>
              <w:color w:val="FF0000"/>
              <w:sz w:val="24"/>
              <w:szCs w:val="24"/>
            </w:rPr>
            <w:t>beim Anlauf</w:t>
          </w:r>
          <w:r w:rsidR="00433187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 w:rsidRPr="00AD7D78">
            <w:rPr>
              <w:rFonts w:ascii="Wingdings" w:hAnsi="Wingdings" w:cs="Arial"/>
              <w:color w:val="FF0000"/>
              <w:sz w:val="24"/>
              <w:szCs w:val="24"/>
            </w:rPr>
            <w:t></w:t>
          </w:r>
          <w:r w:rsidR="00AD7D78" w:rsidRPr="00AD7D78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 w:rsidRPr="00FD5289">
            <w:rPr>
              <w:rFonts w:cs="Arial"/>
              <w:i/>
              <w:color w:val="FF0000"/>
              <w:sz w:val="24"/>
              <w:szCs w:val="24"/>
            </w:rPr>
            <w:t>Span</w:t>
          </w:r>
          <w:r w:rsidR="00FD5289" w:rsidRPr="00FD5289">
            <w:rPr>
              <w:rFonts w:cs="Arial"/>
              <w:i/>
              <w:color w:val="FF0000"/>
              <w:sz w:val="24"/>
              <w:szCs w:val="24"/>
            </w:rPr>
            <w:t>nenergie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beim Z</w:t>
          </w:r>
          <w:r w:rsidR="00AD7D78">
            <w:rPr>
              <w:rFonts w:cs="Arial"/>
              <w:color w:val="FF0000"/>
              <w:sz w:val="24"/>
              <w:szCs w:val="24"/>
            </w:rPr>
            <w:t>usammendrücken des Stabes</w:t>
          </w:r>
          <w:r w:rsidR="00433187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 w:rsidRPr="00AD7D78">
            <w:rPr>
              <w:rFonts w:ascii="Wingdings" w:hAnsi="Wingdings" w:cs="Arial"/>
              <w:color w:val="FF0000"/>
              <w:sz w:val="24"/>
              <w:szCs w:val="24"/>
            </w:rPr>
            <w:t></w:t>
          </w:r>
          <w:r w:rsidR="00AD7D78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7D78" w:rsidRPr="00FD5289">
            <w:rPr>
              <w:rFonts w:cs="Arial"/>
              <w:i/>
              <w:color w:val="FF0000"/>
              <w:sz w:val="24"/>
              <w:szCs w:val="24"/>
            </w:rPr>
            <w:t>Lag</w:t>
          </w:r>
          <w:r w:rsidR="00AD7D78" w:rsidRPr="00FD5289">
            <w:rPr>
              <w:rFonts w:cs="Arial"/>
              <w:i/>
              <w:color w:val="FF0000"/>
              <w:sz w:val="24"/>
              <w:szCs w:val="24"/>
            </w:rPr>
            <w:t>e</w:t>
          </w:r>
          <w:r w:rsidR="00AD7D78" w:rsidRPr="00FD5289">
            <w:rPr>
              <w:rFonts w:cs="Arial"/>
              <w:i/>
              <w:color w:val="FF0000"/>
              <w:sz w:val="24"/>
              <w:szCs w:val="24"/>
            </w:rPr>
            <w:t>energie</w:t>
          </w:r>
          <w:r w:rsidR="0032056A">
            <w:rPr>
              <w:rFonts w:cs="Arial"/>
              <w:i/>
              <w:color w:val="FF0000"/>
              <w:sz w:val="24"/>
              <w:szCs w:val="24"/>
            </w:rPr>
            <w:t xml:space="preserve"> (potenzielle Energie)</w:t>
          </w:r>
          <w:r w:rsidR="00AD7D78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4932">
            <w:rPr>
              <w:rFonts w:cs="Arial"/>
              <w:color w:val="FF0000"/>
              <w:sz w:val="24"/>
              <w:szCs w:val="24"/>
            </w:rPr>
            <w:t xml:space="preserve">im </w:t>
          </w:r>
          <w:r w:rsidR="00AD7D78">
            <w:rPr>
              <w:rFonts w:cs="Arial"/>
              <w:color w:val="FF0000"/>
              <w:sz w:val="24"/>
              <w:szCs w:val="24"/>
            </w:rPr>
            <w:t>höchsten Punkt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FD5289" w:rsidRPr="00AD7D78">
            <w:rPr>
              <w:rFonts w:ascii="Wingdings" w:hAnsi="Wingdings" w:cs="Arial"/>
              <w:color w:val="FF0000"/>
              <w:sz w:val="24"/>
              <w:szCs w:val="24"/>
            </w:rPr>
            <w:t>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FD5289" w:rsidRPr="00FD5289">
            <w:rPr>
              <w:rFonts w:cs="Arial"/>
              <w:i/>
              <w:color w:val="FF0000"/>
              <w:sz w:val="24"/>
              <w:szCs w:val="24"/>
            </w:rPr>
            <w:t>Bewegungsenergie</w:t>
          </w:r>
          <w:r w:rsidR="0032056A">
            <w:rPr>
              <w:rFonts w:cs="Arial"/>
              <w:i/>
              <w:color w:val="FF0000"/>
              <w:sz w:val="24"/>
              <w:szCs w:val="24"/>
            </w:rPr>
            <w:t xml:space="preserve"> (k</w:t>
          </w:r>
          <w:r w:rsidR="0032056A">
            <w:rPr>
              <w:rFonts w:cs="Arial"/>
              <w:i/>
              <w:color w:val="FF0000"/>
              <w:sz w:val="24"/>
              <w:szCs w:val="24"/>
            </w:rPr>
            <w:t>i</w:t>
          </w:r>
          <w:r w:rsidR="0032056A">
            <w:rPr>
              <w:rFonts w:cs="Arial"/>
              <w:i/>
              <w:color w:val="FF0000"/>
              <w:sz w:val="24"/>
              <w:szCs w:val="24"/>
            </w:rPr>
            <w:t>netische Energie)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beim Herunterfallen </w:t>
          </w:r>
          <w:r w:rsidR="00FD5289" w:rsidRPr="00AD7D78">
            <w:rPr>
              <w:rFonts w:ascii="Wingdings" w:hAnsi="Wingdings" w:cs="Arial"/>
              <w:color w:val="FF0000"/>
              <w:sz w:val="24"/>
              <w:szCs w:val="24"/>
            </w:rPr>
            <w:t>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AD4932">
            <w:rPr>
              <w:rFonts w:cs="Arial"/>
              <w:i/>
              <w:color w:val="FF0000"/>
              <w:sz w:val="24"/>
              <w:szCs w:val="24"/>
            </w:rPr>
            <w:t>thermische Energie</w:t>
          </w:r>
          <w:r w:rsidR="00AD4932">
            <w:rPr>
              <w:rFonts w:cs="Arial"/>
              <w:color w:val="FF0000"/>
              <w:sz w:val="24"/>
              <w:szCs w:val="24"/>
            </w:rPr>
            <w:t xml:space="preserve"> </w:t>
          </w:r>
          <w:r w:rsidR="00FD5289">
            <w:rPr>
              <w:rFonts w:cs="Arial"/>
              <w:color w:val="FF0000"/>
              <w:sz w:val="24"/>
              <w:szCs w:val="24"/>
            </w:rPr>
            <w:t>beim Zusa</w:t>
          </w:r>
          <w:r w:rsidR="00FD5289">
            <w:rPr>
              <w:rFonts w:cs="Arial"/>
              <w:color w:val="FF0000"/>
              <w:sz w:val="24"/>
              <w:szCs w:val="24"/>
            </w:rPr>
            <w:t>m</w:t>
          </w:r>
          <w:r w:rsidR="00FD5289">
            <w:rPr>
              <w:rFonts w:cs="Arial"/>
              <w:color w:val="FF0000"/>
              <w:sz w:val="24"/>
              <w:szCs w:val="24"/>
            </w:rPr>
            <w:t>mendrücken de</w:t>
          </w:r>
          <w:r w:rsidR="00433187">
            <w:rPr>
              <w:rFonts w:cs="Arial"/>
              <w:color w:val="FF0000"/>
              <w:sz w:val="24"/>
              <w:szCs w:val="24"/>
            </w:rPr>
            <w:t>r</w:t>
          </w:r>
          <w:r w:rsidR="00FD5289">
            <w:rPr>
              <w:rFonts w:cs="Arial"/>
              <w:color w:val="FF0000"/>
              <w:sz w:val="24"/>
              <w:szCs w:val="24"/>
            </w:rPr>
            <w:t xml:space="preserve"> Matte</w:t>
          </w:r>
        </w:p>
        <w:p w:rsidR="004E306B" w:rsidRPr="004E306B" w:rsidRDefault="004E306B" w:rsidP="004E306B">
          <w:pPr>
            <w:pStyle w:val="Listenabsatz"/>
            <w:spacing w:line="360" w:lineRule="auto"/>
            <w:ind w:left="851"/>
            <w:rPr>
              <w:rFonts w:cs="Arial"/>
              <w:color w:val="FF0000"/>
              <w:sz w:val="24"/>
              <w:szCs w:val="24"/>
            </w:rPr>
          </w:pPr>
        </w:p>
        <w:p w:rsidR="00F35E8D" w:rsidRDefault="00F35E8D" w:rsidP="004E306B">
          <w:pPr>
            <w:pStyle w:val="Listenabsatz"/>
            <w:numPr>
              <w:ilvl w:val="0"/>
              <w:numId w:val="12"/>
            </w:numPr>
            <w:spacing w:line="360" w:lineRule="auto"/>
            <w:ind w:left="851" w:hanging="567"/>
            <w:rPr>
              <w:rFonts w:cs="Arial"/>
              <w:b/>
            </w:rPr>
          </w:pPr>
          <w:r>
            <w:rPr>
              <w:rFonts w:cs="Arial"/>
              <w:b/>
            </w:rPr>
            <w:t xml:space="preserve">Berechne, wie hoch ein Stabhochspringer maximal springen kann. </w:t>
          </w:r>
          <w:r>
            <w:rPr>
              <w:rFonts w:cs="Arial"/>
              <w:b/>
            </w:rPr>
            <w:br/>
          </w:r>
        </w:p>
        <w:p w:rsidR="00FD5289" w:rsidRPr="0032056A" w:rsidRDefault="00DC083B" w:rsidP="00FD5289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Wenn die kinetische Energie am Ende der Anlaufstrecke vollständig in potenz</w:t>
          </w:r>
          <w:r>
            <w:rPr>
              <w:rFonts w:cs="Arial"/>
              <w:b/>
              <w:color w:val="FF0000"/>
            </w:rPr>
            <w:t>i</w:t>
          </w:r>
          <w:r>
            <w:rPr>
              <w:rFonts w:cs="Arial"/>
              <w:b/>
              <w:color w:val="FF0000"/>
            </w:rPr>
            <w:t>elle Energie umgewandelt wird, gilt:</w:t>
          </w:r>
        </w:p>
        <w:p w:rsidR="00FD5289" w:rsidRPr="0032056A" w:rsidRDefault="004916BF" w:rsidP="00FD5289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m:oMathPara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kin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pot</m:t>
                  </m:r>
                </m:sub>
              </m:sSub>
            </m:oMath>
          </m:oMathPara>
        </w:p>
        <w:p w:rsidR="00FD5289" w:rsidRPr="00DC083B" w:rsidRDefault="004916BF" w:rsidP="00FD5289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m:oMathPara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=mgh</m:t>
              </m:r>
            </m:oMath>
          </m:oMathPara>
        </w:p>
        <w:p w:rsidR="00DC083B" w:rsidRPr="0032056A" w:rsidRDefault="00DC083B" w:rsidP="00FD5289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Die Gleichung nach h umgestellt, lautet:</w:t>
          </w:r>
        </w:p>
        <w:p w:rsidR="00FD5289" w:rsidRPr="004E306B" w:rsidRDefault="00FD5289" w:rsidP="004E306B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m:oMathPara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 xml:space="preserve">h=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g</m:t>
                  </m:r>
                </m:den>
              </m:f>
            </m:oMath>
          </m:oMathPara>
        </w:p>
        <w:p w:rsidR="00FD5289" w:rsidRPr="0032056A" w:rsidRDefault="00FD5289" w:rsidP="00FD5289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m:oMathPara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h=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(10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s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</w:rPr>
                    <m:t>2∙9,81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FF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≈5,1 m</m:t>
              </m:r>
            </m:oMath>
          </m:oMathPara>
        </w:p>
        <w:p w:rsidR="0032056A" w:rsidRDefault="0032056A" w:rsidP="004E306B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Wenn die Bewegungsenergie (kinetische Energie) des Anlaufs vollständig in Lageenergie (potenzielle Energie) umgewandelt wird, ist es möglich 5,1 m hoch zu springen.</w:t>
          </w:r>
        </w:p>
        <w:p w:rsidR="004E306B" w:rsidRPr="004E306B" w:rsidRDefault="004E306B" w:rsidP="004E306B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</w:p>
        <w:p w:rsidR="00F35E8D" w:rsidRDefault="00F35E8D" w:rsidP="004E306B">
          <w:pPr>
            <w:pStyle w:val="Listenabsatz"/>
            <w:numPr>
              <w:ilvl w:val="0"/>
              <w:numId w:val="12"/>
            </w:numPr>
            <w:spacing w:line="360" w:lineRule="auto"/>
            <w:ind w:left="709" w:hanging="425"/>
            <w:rPr>
              <w:rFonts w:cs="Arial"/>
              <w:b/>
            </w:rPr>
          </w:pPr>
          <w:r>
            <w:rPr>
              <w:rFonts w:cs="Arial"/>
              <w:b/>
            </w:rPr>
            <w:t>Der Weltrekord im Stabhochsprung liegt bei 6,14 m. Begründe, weshalb dieser Wert deutlich über dem von Aufgabe 2 liegt.</w:t>
          </w:r>
        </w:p>
        <w:p w:rsidR="004E306B" w:rsidRPr="004E306B" w:rsidRDefault="004E306B" w:rsidP="004E306B">
          <w:pPr>
            <w:pStyle w:val="Listenabsatz"/>
            <w:spacing w:line="360" w:lineRule="auto"/>
            <w:ind w:left="709"/>
            <w:rPr>
              <w:rFonts w:cs="Arial"/>
              <w:b/>
            </w:rPr>
          </w:pPr>
        </w:p>
        <w:p w:rsidR="0032056A" w:rsidRPr="0032056A" w:rsidRDefault="004E306B" w:rsidP="00F35E8D">
          <w:pPr>
            <w:pStyle w:val="Listenabsatz"/>
            <w:spacing w:line="360" w:lineRule="auto"/>
            <w:ind w:left="720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Beim Absprung wird zusätzliche Spannenergie durch die Beine erzeugt und beim Aufschwingen durch die Arme, die den Körper weiter nach oben drücken.</w:t>
          </w:r>
          <w:r w:rsidR="0032056A">
            <w:rPr>
              <w:rFonts w:cs="Arial"/>
              <w:b/>
              <w:color w:val="FF0000"/>
            </w:rPr>
            <w:t xml:space="preserve"> </w:t>
          </w:r>
        </w:p>
        <w:p w:rsidR="00C16860" w:rsidRPr="00DC083B" w:rsidRDefault="004916BF" w:rsidP="00DC083B"/>
      </w:sdtContent>
    </w:sdt>
    <w:p w:rsidR="00882398" w:rsidRDefault="00882398" w:rsidP="00882398">
      <w:pPr>
        <w:rPr>
          <w:b/>
          <w:sz w:val="28"/>
          <w:szCs w:val="28"/>
        </w:rPr>
      </w:pPr>
    </w:p>
    <w:p w:rsidR="00560558" w:rsidRDefault="00882398" w:rsidP="00882398">
      <w:pPr>
        <w:rPr>
          <w:b/>
          <w:sz w:val="28"/>
          <w:szCs w:val="28"/>
        </w:rPr>
      </w:pPr>
      <w:r w:rsidRPr="00882398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3010" cy="436245"/>
            <wp:effectExtent l="0" t="0" r="0" b="1905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882398">
        <w:t>LI</w:t>
      </w:r>
      <w:r>
        <w:t>SU</w:t>
      </w:r>
      <w:r w:rsidRPr="00882398">
        <w:t>M</w:t>
      </w:r>
    </w:p>
    <w:sectPr w:rsidR="00560558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90" w:rsidRDefault="00890190" w:rsidP="00837EC7">
      <w:pPr>
        <w:spacing w:line="240" w:lineRule="auto"/>
      </w:pPr>
      <w:r>
        <w:separator/>
      </w:r>
    </w:p>
  </w:endnote>
  <w:endnote w:type="continuationSeparator" w:id="0">
    <w:p w:rsidR="00890190" w:rsidRDefault="0089019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58" w:rsidRDefault="00560558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D34B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58" w:rsidRDefault="00560558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D34B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90" w:rsidRDefault="00890190" w:rsidP="00837EC7">
      <w:pPr>
        <w:spacing w:line="240" w:lineRule="auto"/>
      </w:pPr>
      <w:r>
        <w:separator/>
      </w:r>
    </w:p>
  </w:footnote>
  <w:footnote w:type="continuationSeparator" w:id="0">
    <w:p w:rsidR="00890190" w:rsidRDefault="0089019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58" w:rsidRDefault="00560558" w:rsidP="00B94BD8">
    <w:pPr>
      <w:pStyle w:val="Kopfzeile"/>
      <w:spacing w:line="240" w:lineRule="auto"/>
      <w:jc w:val="right"/>
    </w:pPr>
  </w:p>
  <w:p w:rsidR="00560558" w:rsidRPr="00142DFA" w:rsidRDefault="00560558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2F27DA"/>
    <w:multiLevelType w:val="hybridMultilevel"/>
    <w:tmpl w:val="C870F5C4"/>
    <w:lvl w:ilvl="0" w:tplc="DE0C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08F4"/>
    <w:multiLevelType w:val="hybridMultilevel"/>
    <w:tmpl w:val="947E4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4421"/>
    <w:rsid w:val="0004165F"/>
    <w:rsid w:val="00044216"/>
    <w:rsid w:val="00077399"/>
    <w:rsid w:val="000A2A61"/>
    <w:rsid w:val="000A4B8B"/>
    <w:rsid w:val="00133562"/>
    <w:rsid w:val="00136172"/>
    <w:rsid w:val="00142DFA"/>
    <w:rsid w:val="00155F4E"/>
    <w:rsid w:val="00161281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056A"/>
    <w:rsid w:val="00321743"/>
    <w:rsid w:val="0032290B"/>
    <w:rsid w:val="00334567"/>
    <w:rsid w:val="00363539"/>
    <w:rsid w:val="00374F62"/>
    <w:rsid w:val="00381AB2"/>
    <w:rsid w:val="003F4234"/>
    <w:rsid w:val="0040115E"/>
    <w:rsid w:val="004072A0"/>
    <w:rsid w:val="00411347"/>
    <w:rsid w:val="00433187"/>
    <w:rsid w:val="00441843"/>
    <w:rsid w:val="00445672"/>
    <w:rsid w:val="00467ABE"/>
    <w:rsid w:val="004851BE"/>
    <w:rsid w:val="004916BF"/>
    <w:rsid w:val="0049671A"/>
    <w:rsid w:val="00496D76"/>
    <w:rsid w:val="004A424A"/>
    <w:rsid w:val="004C485B"/>
    <w:rsid w:val="004C5D31"/>
    <w:rsid w:val="004D34BD"/>
    <w:rsid w:val="004E306B"/>
    <w:rsid w:val="004F3656"/>
    <w:rsid w:val="005052CB"/>
    <w:rsid w:val="00537A2A"/>
    <w:rsid w:val="00560558"/>
    <w:rsid w:val="005960DF"/>
    <w:rsid w:val="005A3AE1"/>
    <w:rsid w:val="005C16CC"/>
    <w:rsid w:val="005F1ACA"/>
    <w:rsid w:val="00602AD5"/>
    <w:rsid w:val="00625352"/>
    <w:rsid w:val="00677337"/>
    <w:rsid w:val="006824CC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78FE"/>
    <w:rsid w:val="0078198F"/>
    <w:rsid w:val="007859D7"/>
    <w:rsid w:val="007C1D1C"/>
    <w:rsid w:val="007C32D6"/>
    <w:rsid w:val="007C3E2C"/>
    <w:rsid w:val="007D6BA1"/>
    <w:rsid w:val="00800BD6"/>
    <w:rsid w:val="0081096D"/>
    <w:rsid w:val="008109AD"/>
    <w:rsid w:val="008119C5"/>
    <w:rsid w:val="00820851"/>
    <w:rsid w:val="00825908"/>
    <w:rsid w:val="00826C8F"/>
    <w:rsid w:val="00837EC7"/>
    <w:rsid w:val="0084615C"/>
    <w:rsid w:val="00882398"/>
    <w:rsid w:val="008861E5"/>
    <w:rsid w:val="00890190"/>
    <w:rsid w:val="00896EA0"/>
    <w:rsid w:val="008A1768"/>
    <w:rsid w:val="008B1D49"/>
    <w:rsid w:val="008B3528"/>
    <w:rsid w:val="008B6E6E"/>
    <w:rsid w:val="008E2ED1"/>
    <w:rsid w:val="008E7D45"/>
    <w:rsid w:val="008F08BA"/>
    <w:rsid w:val="008F78E6"/>
    <w:rsid w:val="00937B60"/>
    <w:rsid w:val="0095558E"/>
    <w:rsid w:val="00971722"/>
    <w:rsid w:val="009A1D85"/>
    <w:rsid w:val="009F42E4"/>
    <w:rsid w:val="00A20523"/>
    <w:rsid w:val="00A366CC"/>
    <w:rsid w:val="00A57E9B"/>
    <w:rsid w:val="00A6231B"/>
    <w:rsid w:val="00A64421"/>
    <w:rsid w:val="00A804F8"/>
    <w:rsid w:val="00A828A1"/>
    <w:rsid w:val="00A973E5"/>
    <w:rsid w:val="00AB509B"/>
    <w:rsid w:val="00AD39E6"/>
    <w:rsid w:val="00AD4932"/>
    <w:rsid w:val="00AD7D78"/>
    <w:rsid w:val="00AE2D84"/>
    <w:rsid w:val="00AE3A55"/>
    <w:rsid w:val="00B542E5"/>
    <w:rsid w:val="00B94BD8"/>
    <w:rsid w:val="00BA0C8D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B3549"/>
    <w:rsid w:val="00CE6831"/>
    <w:rsid w:val="00D0707C"/>
    <w:rsid w:val="00D226DE"/>
    <w:rsid w:val="00D270BC"/>
    <w:rsid w:val="00D41BE0"/>
    <w:rsid w:val="00DC083B"/>
    <w:rsid w:val="00DC762A"/>
    <w:rsid w:val="00DD0C30"/>
    <w:rsid w:val="00DE439D"/>
    <w:rsid w:val="00DF308F"/>
    <w:rsid w:val="00DF52C2"/>
    <w:rsid w:val="00E0262F"/>
    <w:rsid w:val="00E16A0E"/>
    <w:rsid w:val="00E16B27"/>
    <w:rsid w:val="00E20532"/>
    <w:rsid w:val="00E579BF"/>
    <w:rsid w:val="00E72519"/>
    <w:rsid w:val="00E824AF"/>
    <w:rsid w:val="00E84ADD"/>
    <w:rsid w:val="00E85DB9"/>
    <w:rsid w:val="00E86529"/>
    <w:rsid w:val="00EA4734"/>
    <w:rsid w:val="00EA5291"/>
    <w:rsid w:val="00EA538B"/>
    <w:rsid w:val="00EB070D"/>
    <w:rsid w:val="00EC1F75"/>
    <w:rsid w:val="00EC51CF"/>
    <w:rsid w:val="00EC68C4"/>
    <w:rsid w:val="00ED0EC3"/>
    <w:rsid w:val="00F17F92"/>
    <w:rsid w:val="00F2257F"/>
    <w:rsid w:val="00F35E8D"/>
    <w:rsid w:val="00F372D1"/>
    <w:rsid w:val="00F5187C"/>
    <w:rsid w:val="00F663DA"/>
    <w:rsid w:val="00F86862"/>
    <w:rsid w:val="00FA0BB9"/>
    <w:rsid w:val="00FD528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6A\Personen_VI_A\Kranz\i-MINT-Academy\IT%20-%20OER\OER-Aufgaben\Aufgaben%20neu\Forma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DC5C7CE5F2427093CCC9A2E104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3EE5F-B424-48DB-AE37-78A1BC45B5CF}"/>
      </w:docPartPr>
      <w:docPartBody>
        <w:p w:rsidR="007622AC" w:rsidRDefault="00855A17" w:rsidP="00855A17">
          <w:pPr>
            <w:pStyle w:val="39DC5C7CE5F2427093CCC9A2E104EDDE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B2DEBCB0584ED2875DBAA823C8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56DD-FC44-457A-B83C-898D5F5E6930}"/>
      </w:docPartPr>
      <w:docPartBody>
        <w:p w:rsidR="007622AC" w:rsidRDefault="00855A17" w:rsidP="00855A17">
          <w:pPr>
            <w:pStyle w:val="FFB2DEBCB0584ED2875DBAA823C8C090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A17"/>
    <w:rsid w:val="005516B3"/>
    <w:rsid w:val="007468D6"/>
    <w:rsid w:val="007622AC"/>
    <w:rsid w:val="00855A17"/>
    <w:rsid w:val="00B94E52"/>
    <w:rsid w:val="00C16761"/>
    <w:rsid w:val="00CF2AED"/>
    <w:rsid w:val="00E8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7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E52"/>
    <w:rPr>
      <w:color w:val="808080"/>
    </w:rPr>
  </w:style>
  <w:style w:type="paragraph" w:customStyle="1" w:styleId="39DC5C7CE5F2427093CCC9A2E104EDDE">
    <w:name w:val="39DC5C7CE5F2427093CCC9A2E104EDDE"/>
    <w:rsid w:val="00855A17"/>
  </w:style>
  <w:style w:type="paragraph" w:customStyle="1" w:styleId="FFB2DEBCB0584ED2875DBAA823C8C090">
    <w:name w:val="FFB2DEBCB0584ED2875DBAA823C8C090"/>
    <w:rsid w:val="00855A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2679-DFA0-4B31-AD21-F89111D1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Formatvorlage.dotx</Template>
  <TotalTime>0</TotalTime>
  <Pages>3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Koch</cp:lastModifiedBy>
  <cp:revision>3</cp:revision>
  <cp:lastPrinted>2015-11-19T10:48:00Z</cp:lastPrinted>
  <dcterms:created xsi:type="dcterms:W3CDTF">2015-11-19T10:49:00Z</dcterms:created>
  <dcterms:modified xsi:type="dcterms:W3CDTF">2015-12-03T05:50:00Z</dcterms:modified>
</cp:coreProperties>
</file>