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Default="00B94BD8" w:rsidP="00B94BD8">
      <w:pPr>
        <w:jc w:val="center"/>
        <w:rPr>
          <w:b/>
          <w:sz w:val="28"/>
          <w:szCs w:val="28"/>
        </w:rPr>
      </w:pPr>
      <w:r>
        <w:rPr>
          <w:b/>
          <w:sz w:val="28"/>
          <w:szCs w:val="28"/>
        </w:rPr>
        <w:t>Aufgaben</w:t>
      </w:r>
      <w:r w:rsidR="0095558E">
        <w:rPr>
          <w:b/>
          <w:sz w:val="28"/>
          <w:szCs w:val="28"/>
        </w:rPr>
        <w:t>formular</w:t>
      </w:r>
    </w:p>
    <w:p w:rsidR="002B034F" w:rsidRPr="008119C5" w:rsidRDefault="002B034F" w:rsidP="00B94BD8">
      <w:pPr>
        <w:jc w:val="center"/>
        <w:rPr>
          <w:b/>
          <w:sz w:val="28"/>
          <w:szCs w:val="28"/>
        </w:rPr>
      </w:pPr>
    </w:p>
    <w:p w:rsidR="00202F49" w:rsidRPr="008119C5" w:rsidRDefault="002D3F70" w:rsidP="00B94BD8">
      <w:pPr>
        <w:spacing w:after="120"/>
      </w:pPr>
      <w:r w:rsidRPr="008119C5">
        <w:t>Standardillustrierende Aufgaben veranschaulichen beispielhaft Standards f</w:t>
      </w:r>
      <w:bookmarkStart w:id="0" w:name="_GoBack"/>
      <w:bookmarkEnd w:id="0"/>
      <w:r w:rsidRPr="008119C5">
        <w:t>ür Lehrkräfte, Lernende und Eltern.</w:t>
      </w:r>
      <w:r w:rsidR="007C1D1C">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947BF3">
            <w:pPr>
              <w:spacing w:before="120" w:after="120"/>
              <w:rPr>
                <w:b/>
              </w:rPr>
            </w:pPr>
            <w:r w:rsidRPr="008119C5">
              <w:rPr>
                <w:b/>
              </w:rPr>
              <w:t>Fach</w:t>
            </w:r>
          </w:p>
        </w:tc>
        <w:tc>
          <w:tcPr>
            <w:tcW w:w="6433" w:type="dxa"/>
            <w:gridSpan w:val="3"/>
          </w:tcPr>
          <w:p w:rsidR="00B94BD8" w:rsidRPr="00202F49" w:rsidRDefault="00CC2F33" w:rsidP="00947BF3">
            <w:pPr>
              <w:spacing w:before="120" w:after="120"/>
            </w:pPr>
            <w:r w:rsidRPr="00CC2F33">
              <w:t>Polnisch</w:t>
            </w:r>
          </w:p>
        </w:tc>
      </w:tr>
      <w:tr w:rsidR="00420481" w:rsidRPr="008119C5" w:rsidTr="00042A7F">
        <w:trPr>
          <w:trHeight w:val="907"/>
        </w:trPr>
        <w:tc>
          <w:tcPr>
            <w:tcW w:w="2802" w:type="dxa"/>
          </w:tcPr>
          <w:p w:rsidR="00420481" w:rsidRPr="009B046A" w:rsidRDefault="00420481" w:rsidP="00426693">
            <w:pPr>
              <w:spacing w:before="120" w:after="120"/>
              <w:rPr>
                <w:b/>
              </w:rPr>
            </w:pPr>
            <w:r w:rsidRPr="009B046A">
              <w:rPr>
                <w:b/>
              </w:rPr>
              <w:t>Name der Aufgabe</w:t>
            </w:r>
            <w:r w:rsidR="009B046A">
              <w:rPr>
                <w:b/>
              </w:rPr>
              <w:t xml:space="preserve"> </w:t>
            </w:r>
          </w:p>
        </w:tc>
        <w:tc>
          <w:tcPr>
            <w:tcW w:w="6433" w:type="dxa"/>
            <w:gridSpan w:val="3"/>
          </w:tcPr>
          <w:p w:rsidR="00420481" w:rsidRPr="00202F49" w:rsidRDefault="00042A7F" w:rsidP="00947BF3">
            <w:pPr>
              <w:spacing w:before="120" w:after="120"/>
            </w:pPr>
            <w:r>
              <w:t>Polnisch_Sprachmittlung EF</w:t>
            </w:r>
          </w:p>
        </w:tc>
      </w:tr>
      <w:tr w:rsidR="00B94BD8" w:rsidRPr="008119C5" w:rsidTr="00042A7F">
        <w:trPr>
          <w:trHeight w:val="907"/>
        </w:trPr>
        <w:tc>
          <w:tcPr>
            <w:tcW w:w="2802" w:type="dxa"/>
          </w:tcPr>
          <w:p w:rsidR="00B94BD8" w:rsidRPr="008119C5" w:rsidRDefault="00B94BD8" w:rsidP="00947BF3">
            <w:pPr>
              <w:spacing w:before="120" w:after="120"/>
              <w:rPr>
                <w:b/>
              </w:rPr>
            </w:pPr>
            <w:r w:rsidRPr="008119C5">
              <w:rPr>
                <w:b/>
              </w:rPr>
              <w:t>Kompetenzbereich</w:t>
            </w:r>
          </w:p>
        </w:tc>
        <w:tc>
          <w:tcPr>
            <w:tcW w:w="6433" w:type="dxa"/>
            <w:gridSpan w:val="3"/>
          </w:tcPr>
          <w:p w:rsidR="00B94BD8" w:rsidRPr="008A1768" w:rsidRDefault="00C17C06" w:rsidP="00947BF3">
            <w:pPr>
              <w:spacing w:before="120" w:after="120"/>
            </w:pPr>
            <w:r w:rsidRPr="00C17C06">
              <w:t>Funktionale kommunikative Kompetenz – Sprachlernkomp</w:t>
            </w:r>
            <w:r w:rsidRPr="00C17C06">
              <w:t>e</w:t>
            </w:r>
            <w:r w:rsidRPr="00C17C06">
              <w:t xml:space="preserve">tenz </w:t>
            </w:r>
          </w:p>
        </w:tc>
      </w:tr>
      <w:tr w:rsidR="00B94BD8" w:rsidRPr="008119C5" w:rsidTr="00C16860">
        <w:tc>
          <w:tcPr>
            <w:tcW w:w="2802" w:type="dxa"/>
          </w:tcPr>
          <w:p w:rsidR="00B94BD8" w:rsidRPr="008119C5" w:rsidRDefault="00B94BD8" w:rsidP="00947BF3">
            <w:pPr>
              <w:tabs>
                <w:tab w:val="left" w:pos="1373"/>
              </w:tabs>
              <w:spacing w:before="120" w:after="120"/>
              <w:rPr>
                <w:b/>
              </w:rPr>
            </w:pPr>
            <w:r w:rsidRPr="008119C5">
              <w:rPr>
                <w:b/>
              </w:rPr>
              <w:t>Kompetenz</w:t>
            </w:r>
          </w:p>
        </w:tc>
        <w:tc>
          <w:tcPr>
            <w:tcW w:w="6433" w:type="dxa"/>
            <w:gridSpan w:val="3"/>
          </w:tcPr>
          <w:p w:rsidR="00B94BD8" w:rsidRPr="008A1768" w:rsidRDefault="00CC2F33" w:rsidP="00947BF3">
            <w:pPr>
              <w:tabs>
                <w:tab w:val="left" w:pos="1373"/>
              </w:tabs>
              <w:spacing w:before="120" w:after="120"/>
            </w:pPr>
            <w:r w:rsidRPr="00CC2F33">
              <w:t>Sprachmittlung</w:t>
            </w:r>
          </w:p>
        </w:tc>
      </w:tr>
      <w:tr w:rsidR="00B94BD8" w:rsidRPr="008119C5" w:rsidTr="00C16860">
        <w:tc>
          <w:tcPr>
            <w:tcW w:w="2802" w:type="dxa"/>
          </w:tcPr>
          <w:p w:rsidR="00B94BD8" w:rsidRPr="008119C5" w:rsidRDefault="008E2ED1" w:rsidP="00947BF3">
            <w:pPr>
              <w:tabs>
                <w:tab w:val="left" w:pos="1190"/>
              </w:tabs>
              <w:spacing w:before="120" w:after="120"/>
              <w:rPr>
                <w:b/>
              </w:rPr>
            </w:pPr>
            <w:r>
              <w:rPr>
                <w:b/>
              </w:rPr>
              <w:t>Niveaus</w:t>
            </w:r>
            <w:r w:rsidR="00B94BD8" w:rsidRPr="008119C5">
              <w:rPr>
                <w:b/>
              </w:rPr>
              <w:t>tufe</w:t>
            </w:r>
            <w:r w:rsidR="00EA4734">
              <w:rPr>
                <w:b/>
              </w:rPr>
              <w:t>(n)</w:t>
            </w:r>
          </w:p>
        </w:tc>
        <w:tc>
          <w:tcPr>
            <w:tcW w:w="6433" w:type="dxa"/>
            <w:gridSpan w:val="3"/>
          </w:tcPr>
          <w:p w:rsidR="00B94BD8" w:rsidRPr="002B034F" w:rsidRDefault="00042A7F" w:rsidP="00947BF3">
            <w:pPr>
              <w:tabs>
                <w:tab w:val="left" w:pos="1190"/>
              </w:tabs>
              <w:spacing w:before="120" w:after="120"/>
            </w:pPr>
            <w:r w:rsidRPr="002B034F">
              <w:t>E</w:t>
            </w:r>
            <w:r w:rsidR="00CC2F33" w:rsidRPr="002B034F">
              <w:t>F</w:t>
            </w:r>
          </w:p>
        </w:tc>
      </w:tr>
      <w:tr w:rsidR="008E2ED1" w:rsidRPr="008119C5" w:rsidTr="00042A7F">
        <w:trPr>
          <w:trHeight w:val="2948"/>
        </w:trPr>
        <w:tc>
          <w:tcPr>
            <w:tcW w:w="2802" w:type="dxa"/>
          </w:tcPr>
          <w:p w:rsidR="008E2ED1" w:rsidRDefault="008E2ED1" w:rsidP="00947BF3">
            <w:pPr>
              <w:tabs>
                <w:tab w:val="left" w:pos="1190"/>
              </w:tabs>
              <w:spacing w:before="120" w:after="120"/>
              <w:rPr>
                <w:b/>
              </w:rPr>
            </w:pPr>
            <w:r w:rsidRPr="008119C5">
              <w:rPr>
                <w:b/>
              </w:rPr>
              <w:t>Standard</w:t>
            </w:r>
          </w:p>
        </w:tc>
        <w:tc>
          <w:tcPr>
            <w:tcW w:w="6433" w:type="dxa"/>
            <w:gridSpan w:val="3"/>
          </w:tcPr>
          <w:p w:rsidR="00042A7F" w:rsidRDefault="00CC2F33" w:rsidP="00947BF3">
            <w:pPr>
              <w:tabs>
                <w:tab w:val="left" w:pos="1190"/>
              </w:tabs>
              <w:spacing w:before="120" w:after="120"/>
              <w:rPr>
                <w:bCs/>
              </w:rPr>
            </w:pPr>
            <w:r w:rsidRPr="00CC2F33">
              <w:rPr>
                <w:bCs/>
              </w:rPr>
              <w:t>Die Schülerinnen und Schüler können</w:t>
            </w:r>
            <w:r>
              <w:rPr>
                <w:bCs/>
              </w:rPr>
              <w:t xml:space="preserve"> </w:t>
            </w:r>
          </w:p>
          <w:p w:rsidR="00042A7F" w:rsidRDefault="00CC2F33" w:rsidP="00947BF3">
            <w:pPr>
              <w:tabs>
                <w:tab w:val="left" w:pos="1190"/>
              </w:tabs>
              <w:spacing w:before="120" w:after="120"/>
              <w:rPr>
                <w:bCs/>
              </w:rPr>
            </w:pPr>
            <w:r w:rsidRPr="00CC2F33">
              <w:rPr>
                <w:bCs/>
              </w:rPr>
              <w:t>einfach zu entnehmende Informationen aus authentischen Te</w:t>
            </w:r>
            <w:r w:rsidRPr="00CC2F33">
              <w:rPr>
                <w:bCs/>
              </w:rPr>
              <w:t>x</w:t>
            </w:r>
            <w:r w:rsidRPr="00CC2F33">
              <w:rPr>
                <w:bCs/>
              </w:rPr>
              <w:t>ten zu vertrauten Alltagssituationen und -themen adressaten- und situationsangemessen sinngemäß in die je</w:t>
            </w:r>
            <w:r w:rsidR="00042A7F">
              <w:rPr>
                <w:bCs/>
              </w:rPr>
              <w:t>weils andere Sprache übertragen</w:t>
            </w:r>
            <w:r w:rsidRPr="00CC2F33">
              <w:rPr>
                <w:bCs/>
              </w:rPr>
              <w:t xml:space="preserve"> </w:t>
            </w:r>
          </w:p>
          <w:p w:rsidR="008E2ED1" w:rsidRDefault="00CC2F33" w:rsidP="00947BF3">
            <w:pPr>
              <w:tabs>
                <w:tab w:val="left" w:pos="1190"/>
              </w:tabs>
              <w:spacing w:before="120" w:after="120"/>
              <w:rPr>
                <w:bCs/>
              </w:rPr>
            </w:pPr>
            <w:r w:rsidRPr="00CC2F33">
              <w:rPr>
                <w:bCs/>
              </w:rPr>
              <w:t>grundlegende Techniken der lexikalischen Umschreibung und syntaktischen Vereinfachung anwenden.</w:t>
            </w:r>
          </w:p>
          <w:p w:rsidR="00042A7F" w:rsidRPr="00CC2F33" w:rsidRDefault="00042A7F" w:rsidP="00947BF3">
            <w:pPr>
              <w:tabs>
                <w:tab w:val="left" w:pos="1190"/>
              </w:tabs>
              <w:spacing w:before="120" w:after="120"/>
              <w:rPr>
                <w:bCs/>
              </w:rPr>
            </w:pPr>
            <w:r>
              <w:rPr>
                <w:color w:val="9BBB59"/>
                <w:sz w:val="18"/>
                <w:szCs w:val="18"/>
              </w:rPr>
              <w:t>(PL</w:t>
            </w:r>
            <w:r w:rsidRPr="00E90A7F">
              <w:rPr>
                <w:color w:val="9BBB59"/>
                <w:sz w:val="18"/>
                <w:szCs w:val="18"/>
              </w:rPr>
              <w:t>-K1.</w:t>
            </w:r>
            <w:r>
              <w:rPr>
                <w:color w:val="9BBB59"/>
                <w:sz w:val="18"/>
                <w:szCs w:val="18"/>
              </w:rPr>
              <w:t>5</w:t>
            </w:r>
            <w:r w:rsidRPr="00E90A7F">
              <w:rPr>
                <w:color w:val="9BBB59"/>
                <w:sz w:val="18"/>
                <w:szCs w:val="18"/>
              </w:rPr>
              <w:t>)</w:t>
            </w:r>
          </w:p>
        </w:tc>
      </w:tr>
      <w:tr w:rsidR="00B94BD8" w:rsidRPr="008119C5" w:rsidTr="00C16860">
        <w:tc>
          <w:tcPr>
            <w:tcW w:w="2802" w:type="dxa"/>
            <w:tcBorders>
              <w:bottom w:val="single" w:sz="4" w:space="0" w:color="808080"/>
            </w:tcBorders>
          </w:tcPr>
          <w:p w:rsidR="00B94BD8" w:rsidRPr="008119C5" w:rsidRDefault="00B94BD8" w:rsidP="00947BF3">
            <w:pPr>
              <w:tabs>
                <w:tab w:val="left" w:pos="1190"/>
              </w:tabs>
              <w:spacing w:before="120" w:after="120"/>
              <w:rPr>
                <w:b/>
              </w:rPr>
            </w:pPr>
            <w:r>
              <w:rPr>
                <w:b/>
              </w:rPr>
              <w:t>ggf. Themenfeld</w:t>
            </w:r>
          </w:p>
        </w:tc>
        <w:tc>
          <w:tcPr>
            <w:tcW w:w="6433" w:type="dxa"/>
            <w:gridSpan w:val="3"/>
            <w:tcBorders>
              <w:bottom w:val="single" w:sz="4" w:space="0" w:color="808080"/>
            </w:tcBorders>
          </w:tcPr>
          <w:p w:rsidR="00B94BD8" w:rsidRPr="00202F49" w:rsidRDefault="00042A7F" w:rsidP="00947BF3">
            <w:pPr>
              <w:tabs>
                <w:tab w:val="left" w:pos="1190"/>
              </w:tabs>
              <w:spacing w:before="120" w:after="120"/>
            </w:pPr>
            <w:bookmarkStart w:id="1" w:name="_Toc424880114"/>
            <w:r w:rsidRPr="001330E4">
              <w:t>In</w:t>
            </w:r>
            <w:r>
              <w:t>dividuum und Lebenswelt</w:t>
            </w:r>
            <w:bookmarkEnd w:id="1"/>
            <w:r>
              <w:t xml:space="preserve"> </w:t>
            </w:r>
            <w:r w:rsidRPr="00E90A7F">
              <w:rPr>
                <w:color w:val="9BBB59"/>
                <w:sz w:val="18"/>
                <w:szCs w:val="18"/>
              </w:rPr>
              <w:t>(</w:t>
            </w:r>
            <w:r>
              <w:rPr>
                <w:color w:val="9BBB59"/>
                <w:sz w:val="18"/>
                <w:szCs w:val="18"/>
              </w:rPr>
              <w:t>PL-I</w:t>
            </w:r>
            <w:r w:rsidRPr="00E90A7F">
              <w:rPr>
                <w:color w:val="9BBB59"/>
                <w:sz w:val="18"/>
                <w:szCs w:val="18"/>
              </w:rPr>
              <w:t>1)</w:t>
            </w:r>
          </w:p>
        </w:tc>
      </w:tr>
      <w:tr w:rsidR="005C16CC" w:rsidRPr="008119C5" w:rsidTr="00042A7F">
        <w:trPr>
          <w:trHeight w:val="680"/>
        </w:trPr>
        <w:tc>
          <w:tcPr>
            <w:tcW w:w="2802" w:type="dxa"/>
            <w:tcBorders>
              <w:bottom w:val="single" w:sz="4" w:space="0" w:color="808080"/>
            </w:tcBorders>
          </w:tcPr>
          <w:p w:rsidR="005C16CC" w:rsidRDefault="005C16CC" w:rsidP="00947BF3">
            <w:pPr>
              <w:tabs>
                <w:tab w:val="left" w:pos="1190"/>
              </w:tabs>
              <w:spacing w:before="120" w:after="12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cBorders>
          </w:tcPr>
          <w:p w:rsidR="005C16CC" w:rsidRPr="00202F49" w:rsidRDefault="005C16CC" w:rsidP="00947BF3">
            <w:pPr>
              <w:tabs>
                <w:tab w:val="left" w:pos="1190"/>
              </w:tabs>
              <w:spacing w:before="120" w:after="120"/>
            </w:pPr>
          </w:p>
        </w:tc>
      </w:tr>
      <w:tr w:rsidR="005C16CC" w:rsidRPr="008119C5" w:rsidTr="00042A7F">
        <w:trPr>
          <w:trHeight w:val="20"/>
        </w:trPr>
        <w:tc>
          <w:tcPr>
            <w:tcW w:w="2802" w:type="dxa"/>
            <w:tcBorders>
              <w:bottom w:val="single" w:sz="4" w:space="0" w:color="808080"/>
            </w:tcBorders>
          </w:tcPr>
          <w:p w:rsidR="005C16CC" w:rsidRDefault="004851BE" w:rsidP="00947BF3">
            <w:pPr>
              <w:tabs>
                <w:tab w:val="left" w:pos="1190"/>
              </w:tabs>
              <w:spacing w:before="120" w:after="12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947BF3">
            <w:pPr>
              <w:tabs>
                <w:tab w:val="left" w:pos="1190"/>
              </w:tabs>
              <w:spacing w:before="120" w:after="120"/>
            </w:pPr>
          </w:p>
        </w:tc>
      </w:tr>
      <w:tr w:rsidR="00F5187C" w:rsidRPr="008119C5" w:rsidTr="00042A7F">
        <w:trPr>
          <w:trHeight w:val="20"/>
        </w:trPr>
        <w:tc>
          <w:tcPr>
            <w:tcW w:w="9235" w:type="dxa"/>
            <w:gridSpan w:val="4"/>
            <w:tcBorders>
              <w:bottom w:val="nil"/>
            </w:tcBorders>
          </w:tcPr>
          <w:p w:rsidR="00F5187C" w:rsidRPr="008119C5" w:rsidRDefault="00F5187C" w:rsidP="00947BF3">
            <w:pPr>
              <w:spacing w:before="120" w:after="120"/>
              <w:rPr>
                <w:b/>
              </w:rPr>
            </w:pPr>
            <w:r w:rsidRPr="008119C5">
              <w:rPr>
                <w:b/>
              </w:rPr>
              <w:t>Aufgabenformat</w:t>
            </w:r>
          </w:p>
        </w:tc>
      </w:tr>
      <w:tr w:rsidR="00F17F92" w:rsidRPr="008119C5" w:rsidTr="00042A7F">
        <w:trPr>
          <w:trHeight w:val="20"/>
        </w:trPr>
        <w:tc>
          <w:tcPr>
            <w:tcW w:w="3078" w:type="dxa"/>
            <w:gridSpan w:val="2"/>
            <w:tcBorders>
              <w:top w:val="nil"/>
              <w:bottom w:val="single" w:sz="4" w:space="0" w:color="808080"/>
              <w:right w:val="nil"/>
            </w:tcBorders>
          </w:tcPr>
          <w:p w:rsidR="00F17F92" w:rsidRPr="008119C5" w:rsidRDefault="00F17F92" w:rsidP="00947BF3">
            <w:pPr>
              <w:tabs>
                <w:tab w:val="left" w:pos="840"/>
              </w:tabs>
              <w:spacing w:before="120" w:after="12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947BF3">
            <w:pPr>
              <w:spacing w:before="120" w:after="12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CC2F33" w:rsidP="00947BF3">
            <w:pPr>
              <w:tabs>
                <w:tab w:val="left" w:pos="1735"/>
              </w:tabs>
              <w:spacing w:before="120" w:after="120"/>
              <w:rPr>
                <w:b/>
              </w:rPr>
            </w:pPr>
            <w:r>
              <w:rPr>
                <w:b/>
              </w:rPr>
              <w:t>g</w:t>
            </w:r>
            <w:r w:rsidR="00F17F92" w:rsidRPr="008119C5">
              <w:rPr>
                <w:b/>
              </w:rPr>
              <w:t>eschlossen</w:t>
            </w:r>
            <w:r>
              <w:rPr>
                <w:b/>
              </w:rPr>
              <w:t xml:space="preserve"> x</w:t>
            </w:r>
            <w:r w:rsidR="00334567">
              <w:rPr>
                <w:b/>
              </w:rPr>
              <w:tab/>
            </w:r>
          </w:p>
        </w:tc>
      </w:tr>
      <w:tr w:rsidR="00F17F92" w:rsidRPr="008119C5" w:rsidTr="00042A7F">
        <w:trPr>
          <w:trHeight w:val="20"/>
        </w:trPr>
        <w:tc>
          <w:tcPr>
            <w:tcW w:w="9235" w:type="dxa"/>
            <w:gridSpan w:val="4"/>
            <w:tcBorders>
              <w:bottom w:val="nil"/>
            </w:tcBorders>
          </w:tcPr>
          <w:p w:rsidR="00F17F92" w:rsidRPr="008119C5" w:rsidRDefault="00F17F92" w:rsidP="00947BF3">
            <w:pPr>
              <w:spacing w:before="120" w:after="120"/>
              <w:rPr>
                <w:b/>
              </w:rPr>
            </w:pPr>
            <w:r w:rsidRPr="008119C5">
              <w:rPr>
                <w:b/>
              </w:rPr>
              <w:t xml:space="preserve">Erprobung </w:t>
            </w:r>
            <w:r w:rsidR="00971722">
              <w:rPr>
                <w:b/>
              </w:rPr>
              <w:t>im Unterricht</w:t>
            </w:r>
            <w:r w:rsidRPr="008119C5">
              <w:rPr>
                <w:b/>
              </w:rPr>
              <w:t>:</w:t>
            </w:r>
          </w:p>
        </w:tc>
      </w:tr>
      <w:tr w:rsidR="00F17F92" w:rsidRPr="008119C5" w:rsidTr="00042A7F">
        <w:trPr>
          <w:trHeight w:val="20"/>
        </w:trPr>
        <w:tc>
          <w:tcPr>
            <w:tcW w:w="3078" w:type="dxa"/>
            <w:gridSpan w:val="2"/>
            <w:tcBorders>
              <w:top w:val="nil"/>
              <w:bottom w:val="single" w:sz="4" w:space="0" w:color="808080"/>
              <w:right w:val="nil"/>
            </w:tcBorders>
          </w:tcPr>
          <w:p w:rsidR="00F17F92" w:rsidRPr="008119C5" w:rsidRDefault="008A1768" w:rsidP="00947BF3">
            <w:pPr>
              <w:spacing w:before="120" w:after="120"/>
              <w:rPr>
                <w:b/>
              </w:rPr>
            </w:pPr>
            <w:r>
              <w:rPr>
                <w:b/>
              </w:rPr>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947BF3">
            <w:pPr>
              <w:spacing w:before="120" w:after="12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947BF3">
            <w:pPr>
              <w:spacing w:before="120" w:after="12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947BF3">
            <w:pPr>
              <w:spacing w:before="120" w:after="120"/>
              <w:rPr>
                <w:b/>
              </w:rPr>
            </w:pPr>
            <w:r>
              <w:rPr>
                <w:b/>
              </w:rPr>
              <w:t>Verschlagwortung</w:t>
            </w:r>
          </w:p>
        </w:tc>
        <w:tc>
          <w:tcPr>
            <w:tcW w:w="6433" w:type="dxa"/>
            <w:gridSpan w:val="3"/>
            <w:tcBorders>
              <w:top w:val="single" w:sz="4" w:space="0" w:color="808080"/>
            </w:tcBorders>
          </w:tcPr>
          <w:p w:rsidR="00F5187C" w:rsidRPr="008A1768" w:rsidRDefault="00F5187C" w:rsidP="00947BF3">
            <w:pPr>
              <w:spacing w:before="120" w:after="12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947BF3">
      <w:pPr>
        <w:suppressAutoHyphens/>
        <w:spacing w:before="60" w:after="60"/>
        <w:rPr>
          <w:b/>
          <w:sz w:val="24"/>
          <w:szCs w:val="24"/>
        </w:rPr>
      </w:pPr>
      <w:r w:rsidRPr="00F5187C">
        <w:rPr>
          <w:b/>
          <w:sz w:val="24"/>
          <w:szCs w:val="24"/>
        </w:rPr>
        <w:lastRenderedPageBreak/>
        <w:t xml:space="preserve">Aufgabe und Material: </w:t>
      </w:r>
    </w:p>
    <w:p w:rsidR="00F5187C" w:rsidRDefault="00F5187C" w:rsidP="00947BF3">
      <w:pPr>
        <w:suppressAutoHyphens/>
        <w:spacing w:before="60" w:after="60"/>
        <w:rPr>
          <w:b/>
        </w:rPr>
      </w:pPr>
    </w:p>
    <w:p w:rsidR="009C5E67" w:rsidRDefault="009C5E67" w:rsidP="00947BF3">
      <w:pPr>
        <w:suppressAutoHyphens/>
        <w:spacing w:line="240" w:lineRule="auto"/>
      </w:pPr>
      <w:r>
        <w:t>Der 10-jährige Sohn deiner polnischen Freunde hat bald Geburtstag. Seine Eltern haben dich gebeten, dass du etwas Spannendes für ihn und seine Gäste vorschlägst. Im Internet hast du das Angebot von Berlin Monster Castle gesehen. Erzähle den Eltern des Geburtstagskindes über das Angebot. Beantworte ihre Fragen auf Polnisch.</w:t>
      </w:r>
    </w:p>
    <w:p w:rsidR="009C5E67" w:rsidRDefault="009C5E67" w:rsidP="00947BF3">
      <w:pPr>
        <w:suppressAutoHyphens/>
        <w:spacing w:line="240" w:lineRule="auto"/>
      </w:pPr>
    </w:p>
    <w:p w:rsidR="009C5E67" w:rsidRPr="009545C6" w:rsidRDefault="009C5E67" w:rsidP="00947BF3">
      <w:pPr>
        <w:suppressAutoHyphens/>
        <w:spacing w:line="240" w:lineRule="auto"/>
      </w:pPr>
      <w:r>
        <w:rPr>
          <w:lang w:val="pl-PL"/>
        </w:rPr>
        <w:t>(10</w:t>
      </w:r>
      <w:r w:rsidRPr="003A05C9">
        <w:rPr>
          <w:lang w:val="pl-PL"/>
        </w:rPr>
        <w:t xml:space="preserve">-letni syn </w:t>
      </w:r>
      <w:r>
        <w:rPr>
          <w:lang w:val="pl-PL"/>
        </w:rPr>
        <w:t xml:space="preserve">twoich polskich przyjaciół będzie obchodził wkrótce urodziny. Rodzice chłopca proprosili cię, żebyś zaproponował dla ich syna i jego gości coś szczególnie interesującego. W internecie znalazłeś/znalazłaś ofertę Berlin Monster Castle. Poinformuj rodziców chłopca o znalezionej ofercie. </w:t>
      </w:r>
      <w:r w:rsidRPr="007D0CB5">
        <w:rPr>
          <w:lang w:val="pl-PL"/>
        </w:rPr>
        <w:t>Odpowiedz na ich pytania po polsku.)</w:t>
      </w:r>
    </w:p>
    <w:p w:rsidR="00420481" w:rsidRDefault="00420481" w:rsidP="00947BF3">
      <w:pPr>
        <w:suppressAutoHyphens/>
        <w:spacing w:before="60" w:after="60"/>
        <w:rPr>
          <w:b/>
        </w:rPr>
      </w:pPr>
    </w:p>
    <w:p w:rsidR="00420481" w:rsidRDefault="00BF60EC" w:rsidP="00947BF3">
      <w:pPr>
        <w:suppressAutoHyphens/>
        <w:spacing w:before="60" w:after="60"/>
        <w:rPr>
          <w:b/>
        </w:rPr>
      </w:pPr>
      <w:r w:rsidRPr="00BF60EC">
        <w:rPr>
          <w:rFonts w:ascii="Calibri" w:hAnsi="Calibri"/>
          <w:noProof/>
          <w:lang w:eastAsia="de-DE"/>
        </w:rPr>
        <w:pict>
          <v:shapetype id="_x0000_t202" coordsize="21600,21600" o:spt="202" path="m,l,21600r21600,l21600,xe">
            <v:stroke joinstyle="miter"/>
            <v:path gradientshapeok="t" o:connecttype="rect"/>
          </v:shapetype>
          <v:shape id="Textfeld 1" o:spid="_x0000_s1026" type="#_x0000_t202" style="position:absolute;margin-left:5.25pt;margin-top:2.3pt;width:439.5pt;height:492.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" fillcolor="window" strokeweight=".5pt">
            <v:textbox>
              <w:txbxContent>
                <w:p w:rsidR="008E3A33" w:rsidRPr="00DF77DD" w:rsidRDefault="00BF60EC" w:rsidP="00426693">
                  <w:pPr>
                    <w:suppressAutoHyphens/>
                    <w:rPr>
                      <w:rStyle w:val="Hyperlink1"/>
                      <w:color w:val="000000"/>
                      <w:u w:val="none"/>
                    </w:rPr>
                  </w:pPr>
                  <w:hyperlink r:id="rId10" w:history="1">
                    <w:r w:rsidR="008E3A33" w:rsidRPr="00DF77DD">
                      <w:rPr>
                        <w:rStyle w:val="Hyperlink1"/>
                        <w:color w:val="000000"/>
                        <w:u w:val="none"/>
                      </w:rPr>
                      <w:t>www.berlin-monster-castle.de</w:t>
                    </w:r>
                  </w:hyperlink>
                </w:p>
                <w:p w:rsidR="008E3A33" w:rsidRPr="00DF77DD" w:rsidRDefault="008E3A33" w:rsidP="00426693">
                  <w:pPr>
                    <w:suppressAutoHyphens/>
                    <w:rPr>
                      <w:color w:val="000000"/>
                    </w:rPr>
                  </w:pPr>
                </w:p>
                <w:p w:rsidR="008E3A33" w:rsidRPr="00DF77DD" w:rsidRDefault="008E3A33" w:rsidP="00426693">
                  <w:pPr>
                    <w:suppressAutoHyphens/>
                    <w:rPr>
                      <w:color w:val="000000"/>
                    </w:rPr>
                  </w:pPr>
                  <w:r w:rsidRPr="00DF77DD">
                    <w:rPr>
                      <w:b/>
                      <w:bCs/>
                      <w:color w:val="000000"/>
                    </w:rPr>
                    <w:t>Feier Deinen Geburtstag im Berlin Monster Castle und nimm Deine Freunde mit auf ein unvergessliches Abenteuer durch die schrecklichste Vergangenheit der Stadt …</w:t>
                  </w:r>
                </w:p>
                <w:p w:rsidR="008E3A33" w:rsidRPr="00DF77DD" w:rsidRDefault="008E3A33" w:rsidP="00426693">
                  <w:pPr>
                    <w:suppressAutoHyphens/>
                    <w:rPr>
                      <w:color w:val="000000"/>
                    </w:rPr>
                  </w:pPr>
                  <w:r w:rsidRPr="00DF77DD">
                    <w:rPr>
                      <w:color w:val="000000"/>
                    </w:rPr>
                    <w:t>Das wird die Geburtstag-Party, die Deine Gäste nicht vergessen werden!!!</w:t>
                  </w:r>
                  <w:r w:rsidRPr="00DF77DD">
                    <w:rPr>
                      <w:color w:val="000000"/>
                    </w:rPr>
                    <w:br/>
                    <w:t>Reserviere für 6 bis maximal 12 Gäste. Ob tatsächlich alle wieder rauskommen werden, können wir allerdings nicht versprechen.</w:t>
                  </w:r>
                </w:p>
                <w:p w:rsidR="008E3A33" w:rsidRPr="00DF77DD" w:rsidRDefault="008E3A33" w:rsidP="00426693">
                  <w:pPr>
                    <w:suppressAutoHyphens/>
                    <w:rPr>
                      <w:color w:val="000000"/>
                    </w:rPr>
                  </w:pPr>
                </w:p>
                <w:p w:rsidR="008E3A33" w:rsidRPr="00DF77DD" w:rsidRDefault="008E3A33" w:rsidP="00426693">
                  <w:pPr>
                    <w:suppressAutoHyphens/>
                    <w:rPr>
                      <w:color w:val="000000"/>
                    </w:rPr>
                  </w:pPr>
                  <w:r w:rsidRPr="00DF77DD">
                    <w:rPr>
                      <w:b/>
                      <w:bCs/>
                      <w:color w:val="000000"/>
                    </w:rPr>
                    <w:t>Im Geburtstagspaket enthalten ist:</w:t>
                  </w:r>
                </w:p>
                <w:p w:rsidR="008E3A33" w:rsidRPr="00DF77DD" w:rsidRDefault="008E3A33" w:rsidP="00426693">
                  <w:pPr>
                    <w:numPr>
                      <w:ilvl w:val="0"/>
                      <w:numId w:val="11"/>
                    </w:numPr>
                    <w:suppressAutoHyphens/>
                    <w:spacing w:after="200"/>
                    <w:rPr>
                      <w:color w:val="000000"/>
                    </w:rPr>
                  </w:pPr>
                  <w:r w:rsidRPr="00DF77DD">
                    <w:rPr>
                      <w:color w:val="000000"/>
                    </w:rPr>
                    <w:t xml:space="preserve">Eintritt in das Berlin Monster Castle durch den VIP </w:t>
                  </w:r>
                  <w:r w:rsidR="00DF77DD" w:rsidRPr="00DF77DD">
                    <w:rPr>
                      <w:color w:val="000000"/>
                    </w:rPr>
                    <w:t xml:space="preserve">- </w:t>
                  </w:r>
                  <w:r w:rsidRPr="00DF77DD">
                    <w:rPr>
                      <w:color w:val="000000"/>
                    </w:rPr>
                    <w:t>Eingang</w:t>
                  </w:r>
                </w:p>
                <w:p w:rsidR="008E3A33" w:rsidRPr="00DF77DD" w:rsidRDefault="008E3A33" w:rsidP="00426693">
                  <w:pPr>
                    <w:numPr>
                      <w:ilvl w:val="0"/>
                      <w:numId w:val="11"/>
                    </w:numPr>
                    <w:suppressAutoHyphens/>
                    <w:spacing w:after="200"/>
                    <w:rPr>
                      <w:color w:val="000000"/>
                    </w:rPr>
                  </w:pPr>
                  <w:r w:rsidRPr="00DF77DD">
                    <w:rPr>
                      <w:color w:val="000000"/>
                    </w:rPr>
                    <w:t>Ein paar schauerliche Stunden</w:t>
                  </w:r>
                </w:p>
                <w:p w:rsidR="008E3A33" w:rsidRPr="00DF77DD" w:rsidRDefault="008E3A33" w:rsidP="00426693">
                  <w:pPr>
                    <w:numPr>
                      <w:ilvl w:val="0"/>
                      <w:numId w:val="11"/>
                    </w:numPr>
                    <w:suppressAutoHyphens/>
                    <w:spacing w:after="200"/>
                    <w:rPr>
                      <w:color w:val="000000"/>
                    </w:rPr>
                  </w:pPr>
                  <w:r w:rsidRPr="00DF77DD">
                    <w:rPr>
                      <w:color w:val="000000"/>
                    </w:rPr>
                    <w:t>Ein s</w:t>
                  </w:r>
                  <w:r w:rsidR="00DF77DD" w:rsidRPr="00DF77DD">
                    <w:rPr>
                      <w:color w:val="000000"/>
                    </w:rPr>
                    <w:t>chrecklich schönes Erinnerungsf</w:t>
                  </w:r>
                  <w:r w:rsidRPr="00DF77DD">
                    <w:rPr>
                      <w:color w:val="000000"/>
                    </w:rPr>
                    <w:t>oto zum Download</w:t>
                  </w:r>
                </w:p>
                <w:tbl>
                  <w:tblPr>
                    <w:tblW w:w="7559" w:type="dxa"/>
                    <w:tblCellSpacing w:w="15" w:type="dxa"/>
                    <w:tblCellMar>
                      <w:top w:w="15" w:type="dxa"/>
                      <w:left w:w="15" w:type="dxa"/>
                      <w:bottom w:w="15" w:type="dxa"/>
                      <w:right w:w="15" w:type="dxa"/>
                    </w:tblCellMar>
                    <w:tblLook w:val="04A0"/>
                  </w:tblPr>
                  <w:tblGrid>
                    <w:gridCol w:w="5905"/>
                    <w:gridCol w:w="1654"/>
                  </w:tblGrid>
                  <w:tr w:rsidR="008E3A33" w:rsidRPr="008E3A33" w:rsidTr="008E3A33">
                    <w:trPr>
                      <w:tblHeader/>
                      <w:tblCellSpacing w:w="15" w:type="dxa"/>
                    </w:trPr>
                    <w:tc>
                      <w:tcPr>
                        <w:tcW w:w="0" w:type="auto"/>
                        <w:gridSpan w:val="2"/>
                        <w:tcBorders>
                          <w:top w:val="nil"/>
                          <w:left w:val="nil"/>
                          <w:bottom w:val="nil"/>
                          <w:right w:val="nil"/>
                        </w:tcBorders>
                        <w:vAlign w:val="center"/>
                        <w:hideMark/>
                      </w:tcPr>
                      <w:p w:rsidR="008E3A33" w:rsidRPr="00DF77DD" w:rsidRDefault="008E3A33" w:rsidP="00426693">
                        <w:pPr>
                          <w:suppressAutoHyphens/>
                          <w:rPr>
                            <w:color w:val="000000"/>
                          </w:rPr>
                        </w:pPr>
                      </w:p>
                    </w:tc>
                  </w:tr>
                  <w:tr w:rsidR="008E3A33" w:rsidRPr="008E3A33" w:rsidTr="008E3A33">
                    <w:trPr>
                      <w:trHeight w:val="391"/>
                      <w:tblHeader/>
                      <w:tblCellSpacing w:w="15" w:type="dxa"/>
                    </w:trPr>
                    <w:tc>
                      <w:tcPr>
                        <w:tcW w:w="5859" w:type="dxa"/>
                        <w:vAlign w:val="center"/>
                        <w:hideMark/>
                      </w:tcPr>
                      <w:p w:rsidR="008E3A33" w:rsidRPr="00DF77DD" w:rsidRDefault="008E3A33" w:rsidP="00426693">
                        <w:pPr>
                          <w:suppressAutoHyphens/>
                          <w:rPr>
                            <w:b/>
                            <w:bCs/>
                            <w:color w:val="000000"/>
                          </w:rPr>
                        </w:pPr>
                      </w:p>
                    </w:tc>
                    <w:tc>
                      <w:tcPr>
                        <w:tcW w:w="1609" w:type="dxa"/>
                        <w:vAlign w:val="center"/>
                        <w:hideMark/>
                      </w:tcPr>
                      <w:p w:rsidR="008E3A33" w:rsidRPr="00DF77DD" w:rsidRDefault="008E3A33" w:rsidP="00426693">
                        <w:pPr>
                          <w:suppressAutoHyphens/>
                          <w:rPr>
                            <w:b/>
                            <w:bCs/>
                            <w:color w:val="000000"/>
                          </w:rPr>
                        </w:pPr>
                        <w:r w:rsidRPr="00DF77DD">
                          <w:rPr>
                            <w:b/>
                            <w:bCs/>
                            <w:color w:val="000000"/>
                          </w:rPr>
                          <w:t>Preis</w:t>
                        </w:r>
                      </w:p>
                    </w:tc>
                  </w:tr>
                  <w:tr w:rsidR="008E3A33" w:rsidRPr="008E3A33" w:rsidTr="008E3A33">
                    <w:trPr>
                      <w:trHeight w:val="391"/>
                      <w:tblCellSpacing w:w="15" w:type="dxa"/>
                    </w:trPr>
                    <w:tc>
                      <w:tcPr>
                        <w:tcW w:w="0" w:type="auto"/>
                        <w:vAlign w:val="center"/>
                        <w:hideMark/>
                      </w:tcPr>
                      <w:p w:rsidR="008E3A33" w:rsidRPr="00DF77DD" w:rsidRDefault="008E3A33" w:rsidP="00426693">
                        <w:pPr>
                          <w:suppressAutoHyphens/>
                          <w:rPr>
                            <w:b/>
                            <w:bCs/>
                            <w:color w:val="000000"/>
                          </w:rPr>
                        </w:pPr>
                        <w:r w:rsidRPr="00DF77DD">
                          <w:rPr>
                            <w:b/>
                            <w:bCs/>
                            <w:color w:val="000000"/>
                          </w:rPr>
                          <w:t>Erwachsener (15+)</w:t>
                        </w:r>
                      </w:p>
                    </w:tc>
                    <w:tc>
                      <w:tcPr>
                        <w:tcW w:w="0" w:type="auto"/>
                        <w:vAlign w:val="center"/>
                        <w:hideMark/>
                      </w:tcPr>
                      <w:p w:rsidR="008E3A33" w:rsidRPr="00DF77DD" w:rsidRDefault="008E3A33" w:rsidP="00426693">
                        <w:pPr>
                          <w:suppressAutoHyphens/>
                          <w:rPr>
                            <w:color w:val="000000"/>
                          </w:rPr>
                        </w:pPr>
                        <w:r w:rsidRPr="00DF77DD">
                          <w:rPr>
                            <w:color w:val="000000"/>
                          </w:rPr>
                          <w:t>12,00 €</w:t>
                        </w:r>
                      </w:p>
                    </w:tc>
                  </w:tr>
                  <w:tr w:rsidR="008E3A33" w:rsidRPr="008E3A33" w:rsidTr="008E3A33">
                    <w:trPr>
                      <w:trHeight w:val="391"/>
                      <w:tblCellSpacing w:w="15" w:type="dxa"/>
                    </w:trPr>
                    <w:tc>
                      <w:tcPr>
                        <w:tcW w:w="0" w:type="auto"/>
                        <w:vAlign w:val="center"/>
                        <w:hideMark/>
                      </w:tcPr>
                      <w:p w:rsidR="008E3A33" w:rsidRPr="00DF77DD" w:rsidRDefault="008E3A33" w:rsidP="00426693">
                        <w:pPr>
                          <w:suppressAutoHyphens/>
                          <w:rPr>
                            <w:b/>
                            <w:bCs/>
                            <w:color w:val="000000"/>
                          </w:rPr>
                        </w:pPr>
                        <w:r w:rsidRPr="00DF77DD">
                          <w:rPr>
                            <w:b/>
                            <w:bCs/>
                            <w:color w:val="000000"/>
                          </w:rPr>
                          <w:t>Kind (10 - 14 Jahre)</w:t>
                        </w:r>
                      </w:p>
                    </w:tc>
                    <w:tc>
                      <w:tcPr>
                        <w:tcW w:w="0" w:type="auto"/>
                        <w:vAlign w:val="center"/>
                        <w:hideMark/>
                      </w:tcPr>
                      <w:p w:rsidR="008E3A33" w:rsidRPr="00DF77DD" w:rsidRDefault="008E3A33" w:rsidP="00426693">
                        <w:pPr>
                          <w:suppressAutoHyphens/>
                          <w:rPr>
                            <w:color w:val="000000"/>
                          </w:rPr>
                        </w:pPr>
                        <w:r w:rsidRPr="00DF77DD">
                          <w:rPr>
                            <w:color w:val="000000"/>
                          </w:rPr>
                          <w:t xml:space="preserve">  8,00 €</w:t>
                        </w:r>
                      </w:p>
                    </w:tc>
                  </w:tr>
                  <w:tr w:rsidR="008E3A33" w:rsidRPr="008E3A33" w:rsidTr="008E3A33">
                    <w:trPr>
                      <w:trHeight w:val="621"/>
                      <w:tblCellSpacing w:w="15" w:type="dxa"/>
                    </w:trPr>
                    <w:tc>
                      <w:tcPr>
                        <w:tcW w:w="0" w:type="auto"/>
                        <w:vAlign w:val="center"/>
                        <w:hideMark/>
                      </w:tcPr>
                      <w:p w:rsidR="008E3A33" w:rsidRPr="00DF77DD" w:rsidRDefault="008E3A33" w:rsidP="00426693">
                        <w:pPr>
                          <w:suppressAutoHyphens/>
                          <w:rPr>
                            <w:color w:val="000000"/>
                          </w:rPr>
                        </w:pPr>
                      </w:p>
                    </w:tc>
                    <w:tc>
                      <w:tcPr>
                        <w:tcW w:w="0" w:type="auto"/>
                        <w:vAlign w:val="center"/>
                        <w:hideMark/>
                      </w:tcPr>
                      <w:p w:rsidR="008E3A33" w:rsidRPr="00DF77DD" w:rsidRDefault="008E3A33" w:rsidP="00426693">
                        <w:pPr>
                          <w:suppressAutoHyphens/>
                          <w:rPr>
                            <w:color w:val="000000"/>
                          </w:rPr>
                        </w:pPr>
                        <w:r w:rsidRPr="00DF77DD">
                          <w:rPr>
                            <w:color w:val="000000"/>
                          </w:rPr>
                          <w:t xml:space="preserve"> </w:t>
                        </w:r>
                      </w:p>
                    </w:tc>
                  </w:tr>
                </w:tbl>
                <w:p w:rsidR="008E3A33" w:rsidRPr="00DF77DD" w:rsidRDefault="00DF77DD" w:rsidP="00426693">
                  <w:pPr>
                    <w:suppressAutoHyphens/>
                    <w:rPr>
                      <w:color w:val="000000"/>
                    </w:rPr>
                  </w:pPr>
                  <w:r w:rsidRPr="00DF77DD">
                    <w:rPr>
                      <w:color w:val="000000"/>
                    </w:rPr>
                    <w:t>Für eine Geburtstagsparty bei uns</w:t>
                  </w:r>
                  <w:r w:rsidR="008E3A33" w:rsidRPr="00DF77DD">
                    <w:rPr>
                      <w:color w:val="000000"/>
                    </w:rPr>
                    <w:t xml:space="preserve"> sollten die Kids mindestens 10 Jahre alt sein!</w:t>
                  </w:r>
                </w:p>
                <w:p w:rsidR="008E3A33" w:rsidRPr="00DF77DD" w:rsidRDefault="008E3A33" w:rsidP="00426693">
                  <w:pPr>
                    <w:suppressAutoHyphens/>
                    <w:rPr>
                      <w:color w:val="000000"/>
                    </w:rPr>
                  </w:pPr>
                  <w:r w:rsidRPr="00DF77DD">
                    <w:rPr>
                      <w:color w:val="000000"/>
                    </w:rPr>
                    <w:t>Je nach Gruppengröße bitten wir um Verständnis, dass wir eventuell zwei oder mehrere Gruppen gemeinsam betreuen und Euch zusammen in einer großen Gruppe durch das Berlin Monster Castle führen. In diesem Fall können wir der einzelnen Gruppe keine besond</w:t>
                  </w:r>
                  <w:r w:rsidR="00DF77DD" w:rsidRPr="00DF77DD">
                    <w:rPr>
                      <w:color w:val="000000"/>
                    </w:rPr>
                    <w:t xml:space="preserve">ere Aufmerksamkeit widmen bzw. Extrawünsche </w:t>
                  </w:r>
                  <w:r w:rsidRPr="00DF77DD">
                    <w:rPr>
                      <w:color w:val="000000"/>
                    </w:rPr>
                    <w:t>erfüllen.</w:t>
                  </w:r>
                </w:p>
                <w:p w:rsidR="008E3A33" w:rsidRPr="00DF77DD" w:rsidRDefault="008E3A33" w:rsidP="00426693">
                  <w:pPr>
                    <w:suppressAutoHyphens/>
                    <w:rPr>
                      <w:color w:val="000000"/>
                    </w:rPr>
                  </w:pPr>
                </w:p>
                <w:p w:rsidR="008E3A33" w:rsidRPr="00DF77DD" w:rsidRDefault="008E3A33" w:rsidP="00426693">
                  <w:pPr>
                    <w:suppressAutoHyphens/>
                    <w:rPr>
                      <w:bCs/>
                      <w:color w:val="000000"/>
                    </w:rPr>
                  </w:pPr>
                  <w:r w:rsidRPr="00DF77DD">
                    <w:rPr>
                      <w:b/>
                      <w:bCs/>
                      <w:color w:val="000000"/>
                    </w:rPr>
                    <w:t xml:space="preserve">Geburtstagskinder erhalten freien Eintritt. Das gilt aber nur </w:t>
                  </w:r>
                  <w:r w:rsidR="00DF77DD" w:rsidRPr="00DF77DD">
                    <w:rPr>
                      <w:b/>
                      <w:bCs/>
                      <w:color w:val="000000"/>
                    </w:rPr>
                    <w:t>am</w:t>
                  </w:r>
                  <w:r w:rsidRPr="00DF77DD">
                    <w:rPr>
                      <w:b/>
                      <w:bCs/>
                      <w:color w:val="000000"/>
                    </w:rPr>
                    <w:t xml:space="preserve"> tatsächlichen Geburtstag. Bitte vergesst Euren Ausweis nicht. Sonst müssen wir die Eintrittskosten berechnen.</w:t>
                  </w:r>
                </w:p>
                <w:p w:rsidR="008E3A33" w:rsidRPr="00DF77DD" w:rsidRDefault="008E3A33" w:rsidP="009C5E67">
                  <w:pPr>
                    <w:rPr>
                      <w:color w:val="000000"/>
                    </w:rPr>
                  </w:pPr>
                </w:p>
              </w:txbxContent>
            </v:textbox>
          </v:shape>
        </w:pict>
      </w: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lastRenderedPageBreak/>
        <w:t>Die Eltern möchten wissen</w:t>
      </w:r>
      <w:r w:rsidRPr="00947BF3">
        <w:rPr>
          <w:rFonts w:cs="Arial"/>
        </w:rPr>
        <w:t>, wie viele Personen an der Veranstaltung teilnehmen</w:t>
      </w:r>
      <w:r w:rsidR="00DF77DD">
        <w:rPr>
          <w:rFonts w:cs="Arial"/>
        </w:rPr>
        <w:t xml:space="preserve"> </w:t>
      </w:r>
      <w:r w:rsidR="00DF77DD" w:rsidRPr="00947BF3">
        <w:rPr>
          <w:rFonts w:cs="Arial"/>
        </w:rPr>
        <w:t>dürfen</w:t>
      </w:r>
      <w:r w:rsidRPr="00947BF3">
        <w:rPr>
          <w:rFonts w:cs="Arial"/>
        </w:rPr>
        <w:t>.</w:t>
      </w:r>
    </w:p>
    <w:p w:rsidR="009C5E67" w:rsidRPr="00947BF3" w:rsidRDefault="009C5E67" w:rsidP="00947BF3">
      <w:pPr>
        <w:suppressAutoHyphens/>
        <w:spacing w:line="240" w:lineRule="auto"/>
        <w:rPr>
          <w:rFonts w:cs="Arial"/>
        </w:rPr>
      </w:pPr>
    </w:p>
    <w:p w:rsidR="009C5E67" w:rsidRPr="00947BF3" w:rsidRDefault="009C5E67" w:rsidP="00DF77DD">
      <w:pPr>
        <w:suppressAutoHyphens/>
        <w:spacing w:line="240" w:lineRule="auto"/>
        <w:ind w:left="1418" w:hanging="698"/>
        <w:contextualSpacing/>
        <w:rPr>
          <w:rFonts w:cs="Arial"/>
          <w:lang w:val="pl-PL"/>
        </w:rPr>
      </w:pPr>
      <w:r w:rsidRPr="00947BF3">
        <w:rPr>
          <w:rFonts w:cs="Arial"/>
          <w:b/>
          <w:lang w:val="pl-PL"/>
        </w:rPr>
        <w:t>Du</w:t>
      </w:r>
      <w:r w:rsidRPr="00947BF3">
        <w:rPr>
          <w:rFonts w:cs="Arial"/>
          <w:lang w:val="pl-PL"/>
        </w:rPr>
        <w:t xml:space="preserve">: </w:t>
      </w:r>
      <w:r w:rsidRPr="00947BF3">
        <w:rPr>
          <w:rFonts w:cs="Arial"/>
          <w:lang w:val="pl-PL"/>
        </w:rPr>
        <w:tab/>
        <w:t xml:space="preserve">W imprezie urodzinowej  może brać udział </w:t>
      </w:r>
      <w:r w:rsidRPr="00947BF3">
        <w:rPr>
          <w:rFonts w:cs="Arial"/>
          <w:u w:val="single"/>
          <w:lang w:val="pl-PL"/>
        </w:rPr>
        <w:t>minimalnie 6 a maksymalnie 12 osób</w:t>
      </w:r>
      <w:r w:rsidRPr="00947BF3">
        <w:rPr>
          <w:rFonts w:cs="Arial"/>
          <w:lang w:val="pl-PL"/>
        </w:rPr>
        <w:t xml:space="preserve">. </w:t>
      </w:r>
    </w:p>
    <w:p w:rsidR="009C5E67" w:rsidRPr="00947BF3" w:rsidRDefault="009C5E67" w:rsidP="00947BF3">
      <w:pPr>
        <w:suppressAutoHyphens/>
        <w:spacing w:line="240" w:lineRule="auto"/>
        <w:rPr>
          <w:rFonts w:cs="Arial"/>
          <w:lang w:val="pl-PL"/>
        </w:rPr>
      </w:pPr>
    </w:p>
    <w:p w:rsidR="009C5E67" w:rsidRPr="00947BF3" w:rsidRDefault="009C5E67" w:rsidP="00947BF3">
      <w:pPr>
        <w:suppressAutoHyphens/>
        <w:spacing w:line="240" w:lineRule="auto"/>
        <w:rPr>
          <w:rFonts w:cs="Arial"/>
          <w:b/>
          <w:lang w:val="pl-PL"/>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t>Die Eltern möchten wissen</w:t>
      </w:r>
      <w:r w:rsidR="00DF77DD">
        <w:rPr>
          <w:rFonts w:cs="Arial"/>
        </w:rPr>
        <w:t>, was das sogenannte</w:t>
      </w:r>
      <w:r w:rsidRPr="00947BF3">
        <w:rPr>
          <w:rFonts w:cs="Arial"/>
        </w:rPr>
        <w:t xml:space="preserve"> </w:t>
      </w:r>
      <w:r w:rsidRPr="00947BF3">
        <w:rPr>
          <w:rFonts w:cs="Arial"/>
          <w:bCs/>
        </w:rPr>
        <w:t>Geburtstagspaket beinhaltet.</w:t>
      </w:r>
    </w:p>
    <w:p w:rsidR="009C5E67" w:rsidRPr="00947BF3" w:rsidRDefault="009C5E67" w:rsidP="00947BF3">
      <w:pPr>
        <w:suppressAutoHyphens/>
        <w:spacing w:line="240" w:lineRule="auto"/>
        <w:rPr>
          <w:rFonts w:cs="Arial"/>
        </w:rPr>
      </w:pPr>
    </w:p>
    <w:p w:rsidR="009C5E67" w:rsidRPr="00947BF3" w:rsidRDefault="009C5E67" w:rsidP="00947BF3">
      <w:pPr>
        <w:suppressAutoHyphens/>
        <w:spacing w:line="240" w:lineRule="auto"/>
        <w:ind w:left="1410" w:hanging="690"/>
        <w:contextualSpacing/>
        <w:rPr>
          <w:rFonts w:cs="Arial"/>
          <w:u w:val="single"/>
          <w:lang w:val="pl-PL"/>
        </w:rPr>
      </w:pPr>
      <w:r w:rsidRPr="00947BF3">
        <w:rPr>
          <w:rFonts w:cs="Arial"/>
          <w:b/>
          <w:lang w:val="pl-PL"/>
        </w:rPr>
        <w:t>Du:</w:t>
      </w:r>
      <w:r w:rsidRPr="00947BF3">
        <w:rPr>
          <w:rFonts w:cs="Arial"/>
          <w:lang w:val="pl-PL"/>
        </w:rPr>
        <w:t xml:space="preserve"> </w:t>
      </w:r>
      <w:r w:rsidRPr="00947BF3">
        <w:rPr>
          <w:rFonts w:cs="Arial"/>
          <w:lang w:val="pl-PL"/>
        </w:rPr>
        <w:tab/>
        <w:t xml:space="preserve">W skład tzw. </w:t>
      </w:r>
      <w:r w:rsidRPr="00947BF3">
        <w:rPr>
          <w:rFonts w:cs="Arial"/>
          <w:u w:val="single"/>
          <w:lang w:val="pl-PL"/>
        </w:rPr>
        <w:t>pakietu urodzinowego</w:t>
      </w:r>
      <w:r w:rsidRPr="00947BF3">
        <w:rPr>
          <w:rFonts w:cs="Arial"/>
          <w:lang w:val="pl-PL"/>
        </w:rPr>
        <w:t xml:space="preserve"> wchodzą: </w:t>
      </w:r>
      <w:r w:rsidRPr="00947BF3">
        <w:rPr>
          <w:rFonts w:cs="Arial"/>
          <w:u w:val="single"/>
          <w:lang w:val="pl-PL"/>
        </w:rPr>
        <w:t xml:space="preserve">wstęp przez tzw. wejście dla VIP-ów, wywołujące dreszcz strachu godziny </w:t>
      </w:r>
      <w:r w:rsidRPr="00947BF3">
        <w:rPr>
          <w:rFonts w:cs="Arial"/>
          <w:lang w:val="pl-PL"/>
        </w:rPr>
        <w:t xml:space="preserve"> oraz </w:t>
      </w:r>
      <w:r w:rsidRPr="00947BF3">
        <w:rPr>
          <w:rFonts w:cs="Arial"/>
          <w:u w:val="single"/>
          <w:lang w:val="pl-PL"/>
        </w:rPr>
        <w:t>fotografia grupowa dostępna do ściągnięcia z Internetu.</w:t>
      </w:r>
    </w:p>
    <w:p w:rsidR="009C5E67" w:rsidRPr="00947BF3" w:rsidRDefault="009C5E67" w:rsidP="00947BF3">
      <w:pPr>
        <w:suppressAutoHyphens/>
        <w:spacing w:line="240" w:lineRule="auto"/>
        <w:ind w:left="705" w:hanging="705"/>
        <w:rPr>
          <w:rFonts w:cs="Arial"/>
          <w:u w:val="single"/>
          <w:lang w:val="pl-PL"/>
        </w:rPr>
      </w:pPr>
    </w:p>
    <w:p w:rsidR="009C5E67" w:rsidRPr="00947BF3" w:rsidRDefault="009C5E67" w:rsidP="00947BF3">
      <w:pPr>
        <w:suppressAutoHyphens/>
        <w:spacing w:line="240" w:lineRule="auto"/>
        <w:rPr>
          <w:rFonts w:cs="Arial"/>
          <w:b/>
          <w:lang w:val="pl-PL"/>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t>Die Eltern möchten wissen</w:t>
      </w:r>
      <w:r w:rsidRPr="00947BF3">
        <w:rPr>
          <w:rFonts w:cs="Arial"/>
        </w:rPr>
        <w:t>, wie teuer die Eintrittskarten für Kinder sind.</w:t>
      </w:r>
    </w:p>
    <w:p w:rsidR="009C5E67" w:rsidRPr="00947BF3" w:rsidRDefault="009C5E67" w:rsidP="00947BF3">
      <w:pPr>
        <w:suppressAutoHyphens/>
        <w:spacing w:line="240" w:lineRule="auto"/>
        <w:rPr>
          <w:rFonts w:cs="Arial"/>
        </w:rPr>
      </w:pPr>
    </w:p>
    <w:p w:rsidR="009C5E67" w:rsidRPr="00947BF3" w:rsidRDefault="009C5E67" w:rsidP="00947BF3">
      <w:pPr>
        <w:suppressAutoHyphens/>
        <w:spacing w:line="240" w:lineRule="auto"/>
        <w:ind w:left="1410" w:hanging="690"/>
        <w:contextualSpacing/>
        <w:rPr>
          <w:rFonts w:cs="Arial"/>
          <w:u w:val="single"/>
          <w:lang w:val="pl-PL"/>
        </w:rPr>
      </w:pPr>
      <w:r w:rsidRPr="00947BF3">
        <w:rPr>
          <w:rFonts w:cs="Arial"/>
          <w:b/>
          <w:lang w:val="pl-PL"/>
        </w:rPr>
        <w:t>Du:</w:t>
      </w:r>
      <w:r w:rsidRPr="00947BF3">
        <w:rPr>
          <w:rFonts w:cs="Arial"/>
          <w:lang w:val="pl-PL"/>
        </w:rPr>
        <w:t xml:space="preserve"> </w:t>
      </w:r>
      <w:r w:rsidRPr="00947BF3">
        <w:rPr>
          <w:rFonts w:cs="Arial"/>
          <w:lang w:val="pl-PL"/>
        </w:rPr>
        <w:tab/>
      </w:r>
      <w:r w:rsidRPr="00947BF3">
        <w:rPr>
          <w:rFonts w:cs="Arial"/>
          <w:u w:val="single"/>
          <w:lang w:val="pl-PL"/>
        </w:rPr>
        <w:t>Dla dzieci w wieku 10-14 lat wstęp kosztuje 8  euro.</w:t>
      </w:r>
    </w:p>
    <w:p w:rsidR="009C5E67" w:rsidRPr="00947BF3" w:rsidRDefault="009C5E67" w:rsidP="00947BF3">
      <w:pPr>
        <w:suppressAutoHyphens/>
        <w:spacing w:line="240" w:lineRule="auto"/>
        <w:rPr>
          <w:rFonts w:cs="Arial"/>
          <w:u w:val="single"/>
          <w:lang w:val="pl-PL"/>
        </w:rPr>
      </w:pPr>
    </w:p>
    <w:p w:rsidR="009C5E67" w:rsidRPr="00947BF3" w:rsidRDefault="009C5E67" w:rsidP="00947BF3">
      <w:pPr>
        <w:suppressAutoHyphens/>
        <w:spacing w:line="240" w:lineRule="auto"/>
        <w:rPr>
          <w:rFonts w:cs="Arial"/>
          <w:b/>
          <w:lang w:val="pl-PL"/>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t>Die Eltern möchten wissen</w:t>
      </w:r>
      <w:r w:rsidRPr="00DF77DD">
        <w:rPr>
          <w:rFonts w:cs="Arial"/>
        </w:rPr>
        <w:t>,</w:t>
      </w:r>
      <w:r w:rsidRPr="00947BF3">
        <w:rPr>
          <w:rFonts w:cs="Arial"/>
          <w:b/>
        </w:rPr>
        <w:t xml:space="preserve"> </w:t>
      </w:r>
      <w:r w:rsidRPr="00947BF3">
        <w:rPr>
          <w:rFonts w:cs="Arial"/>
        </w:rPr>
        <w:t>ob das Geburtstagskind einen freien Eintritt haben kann.</w:t>
      </w:r>
    </w:p>
    <w:p w:rsidR="009C5E67" w:rsidRPr="00947BF3" w:rsidRDefault="009C5E67" w:rsidP="00947BF3">
      <w:pPr>
        <w:suppressAutoHyphens/>
        <w:spacing w:line="240" w:lineRule="auto"/>
        <w:rPr>
          <w:rFonts w:cs="Arial"/>
        </w:rPr>
      </w:pPr>
    </w:p>
    <w:p w:rsidR="009C5E67" w:rsidRPr="00947BF3" w:rsidRDefault="009C5E67" w:rsidP="00947BF3">
      <w:pPr>
        <w:suppressAutoHyphens/>
        <w:spacing w:line="240" w:lineRule="auto"/>
        <w:ind w:left="1410" w:hanging="690"/>
        <w:contextualSpacing/>
        <w:rPr>
          <w:rFonts w:cs="Arial"/>
          <w:u w:val="single"/>
          <w:lang w:val="pl-PL"/>
        </w:rPr>
      </w:pPr>
      <w:r w:rsidRPr="00947BF3">
        <w:rPr>
          <w:rFonts w:cs="Arial"/>
          <w:b/>
          <w:lang w:val="pl-PL"/>
        </w:rPr>
        <w:t>Du:</w:t>
      </w:r>
      <w:r w:rsidRPr="00947BF3">
        <w:rPr>
          <w:rFonts w:cs="Arial"/>
          <w:b/>
          <w:lang w:val="pl-PL"/>
        </w:rPr>
        <w:tab/>
      </w:r>
      <w:r w:rsidRPr="00947BF3">
        <w:rPr>
          <w:rFonts w:cs="Arial"/>
          <w:lang w:val="pl-PL"/>
        </w:rPr>
        <w:t xml:space="preserve">Dziecko mające w dniu odwiedzin </w:t>
      </w:r>
      <w:r w:rsidRPr="00947BF3">
        <w:rPr>
          <w:rFonts w:cs="Arial"/>
          <w:i/>
          <w:lang w:val="pl-PL"/>
        </w:rPr>
        <w:t xml:space="preserve">Berlin Monster Castle </w:t>
      </w:r>
      <w:r w:rsidRPr="00947BF3">
        <w:rPr>
          <w:rFonts w:cs="Arial"/>
          <w:lang w:val="pl-PL"/>
        </w:rPr>
        <w:t>urodziny</w:t>
      </w:r>
      <w:r w:rsidRPr="00947BF3">
        <w:rPr>
          <w:rFonts w:cs="Arial"/>
          <w:u w:val="single"/>
          <w:lang w:val="pl-PL"/>
        </w:rPr>
        <w:t xml:space="preserve"> </w:t>
      </w:r>
      <w:r w:rsidRPr="00947BF3">
        <w:rPr>
          <w:rFonts w:cs="Arial"/>
          <w:lang w:val="pl-PL"/>
        </w:rPr>
        <w:t xml:space="preserve">otrzymuje </w:t>
      </w:r>
      <w:r w:rsidRPr="00947BF3">
        <w:rPr>
          <w:rFonts w:cs="Arial"/>
          <w:u w:val="single"/>
          <w:lang w:val="pl-PL"/>
        </w:rPr>
        <w:t>wstęp za darmo</w:t>
      </w:r>
      <w:r w:rsidRPr="00947BF3">
        <w:rPr>
          <w:rFonts w:cs="Arial"/>
          <w:lang w:val="pl-PL"/>
        </w:rPr>
        <w:t xml:space="preserve">. Należy przedstawić </w:t>
      </w:r>
      <w:r w:rsidRPr="00947BF3">
        <w:rPr>
          <w:rFonts w:cs="Arial"/>
          <w:u w:val="single"/>
          <w:lang w:val="pl-PL"/>
        </w:rPr>
        <w:t xml:space="preserve">dokument potwierdzający dzień urodzin dziecka. </w:t>
      </w:r>
    </w:p>
    <w:p w:rsidR="009C5E67" w:rsidRPr="00947BF3" w:rsidRDefault="009C5E67" w:rsidP="00947BF3">
      <w:pPr>
        <w:suppressAutoHyphens/>
        <w:spacing w:line="240" w:lineRule="auto"/>
        <w:rPr>
          <w:rFonts w:cs="Arial"/>
          <w:u w:val="single"/>
          <w:lang w:val="pl-PL"/>
        </w:rPr>
      </w:pPr>
    </w:p>
    <w:p w:rsidR="009C5E67" w:rsidRPr="00947BF3" w:rsidRDefault="009C5E67" w:rsidP="00947BF3">
      <w:pPr>
        <w:suppressAutoHyphens/>
        <w:spacing w:line="240" w:lineRule="auto"/>
        <w:rPr>
          <w:rFonts w:cs="Arial"/>
          <w:b/>
          <w:lang w:val="pl-PL"/>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t>Die Eltern möchten wissen</w:t>
      </w:r>
      <w:r w:rsidRPr="00DF77DD">
        <w:rPr>
          <w:rFonts w:cs="Arial"/>
        </w:rPr>
        <w:t>,</w:t>
      </w:r>
      <w:r w:rsidRPr="00947BF3">
        <w:rPr>
          <w:rFonts w:cs="Arial"/>
          <w:b/>
        </w:rPr>
        <w:t xml:space="preserve"> </w:t>
      </w:r>
      <w:r w:rsidRPr="00947BF3">
        <w:rPr>
          <w:rFonts w:cs="Arial"/>
        </w:rPr>
        <w:t>ob es eine Altersgrenze für die Kinder gibt.</w:t>
      </w:r>
    </w:p>
    <w:p w:rsidR="009C5E67" w:rsidRPr="00947BF3" w:rsidRDefault="009C5E67" w:rsidP="00947BF3">
      <w:pPr>
        <w:suppressAutoHyphens/>
        <w:spacing w:line="240" w:lineRule="auto"/>
        <w:rPr>
          <w:rFonts w:cs="Arial"/>
        </w:rPr>
      </w:pPr>
    </w:p>
    <w:p w:rsidR="009C5E67" w:rsidRPr="00947BF3" w:rsidRDefault="009C5E67" w:rsidP="00947BF3">
      <w:pPr>
        <w:suppressAutoHyphens/>
        <w:spacing w:line="240" w:lineRule="auto"/>
        <w:ind w:left="720"/>
        <w:contextualSpacing/>
        <w:rPr>
          <w:rFonts w:cs="Arial"/>
          <w:u w:val="single"/>
          <w:lang w:val="pl-PL"/>
        </w:rPr>
      </w:pPr>
      <w:r w:rsidRPr="00947BF3">
        <w:rPr>
          <w:rFonts w:cs="Arial"/>
          <w:b/>
          <w:lang w:val="pl-PL"/>
        </w:rPr>
        <w:t>Du:</w:t>
      </w:r>
      <w:r w:rsidRPr="00947BF3">
        <w:rPr>
          <w:rFonts w:cs="Arial"/>
          <w:b/>
          <w:lang w:val="pl-PL"/>
        </w:rPr>
        <w:tab/>
      </w:r>
      <w:r w:rsidRPr="00947BF3">
        <w:rPr>
          <w:rFonts w:cs="Arial"/>
          <w:lang w:val="pl-PL"/>
        </w:rPr>
        <w:t xml:space="preserve">Dzieci biorące udział w przyjęciu urodzinowym powinny mieć </w:t>
      </w:r>
      <w:r w:rsidRPr="00947BF3">
        <w:rPr>
          <w:rFonts w:cs="Arial"/>
          <w:u w:val="single"/>
          <w:lang w:val="pl-PL"/>
        </w:rPr>
        <w:t>minimum 10 lat.</w:t>
      </w:r>
    </w:p>
    <w:p w:rsidR="009C5E67" w:rsidRPr="00947BF3" w:rsidRDefault="009C5E67" w:rsidP="00947BF3">
      <w:pPr>
        <w:suppressAutoHyphens/>
        <w:spacing w:line="240" w:lineRule="auto"/>
        <w:rPr>
          <w:rFonts w:cs="Arial"/>
          <w:u w:val="single"/>
          <w:lang w:val="pl-PL"/>
        </w:rPr>
      </w:pPr>
    </w:p>
    <w:p w:rsidR="009C5E67" w:rsidRPr="00947BF3" w:rsidRDefault="009C5E67" w:rsidP="00947BF3">
      <w:pPr>
        <w:suppressAutoHyphens/>
        <w:spacing w:line="240" w:lineRule="auto"/>
        <w:rPr>
          <w:rFonts w:cs="Arial"/>
          <w:lang w:val="pl-PL"/>
        </w:rPr>
      </w:pPr>
    </w:p>
    <w:p w:rsidR="009C5E67" w:rsidRPr="00947BF3" w:rsidRDefault="009C5E67" w:rsidP="00947BF3">
      <w:pPr>
        <w:numPr>
          <w:ilvl w:val="0"/>
          <w:numId w:val="12"/>
        </w:numPr>
        <w:suppressAutoHyphens/>
        <w:spacing w:line="240" w:lineRule="auto"/>
        <w:contextualSpacing/>
        <w:rPr>
          <w:rFonts w:cs="Arial"/>
        </w:rPr>
      </w:pPr>
      <w:r w:rsidRPr="00947BF3">
        <w:rPr>
          <w:rFonts w:cs="Arial"/>
          <w:b/>
        </w:rPr>
        <w:t>Die Eltern möchten wissen</w:t>
      </w:r>
      <w:r w:rsidRPr="00DF77DD">
        <w:rPr>
          <w:rFonts w:cs="Arial"/>
        </w:rPr>
        <w:t>,</w:t>
      </w:r>
      <w:r w:rsidRPr="00947BF3">
        <w:rPr>
          <w:rFonts w:cs="Arial"/>
          <w:b/>
        </w:rPr>
        <w:t xml:space="preserve"> </w:t>
      </w:r>
      <w:r w:rsidRPr="00947BF3">
        <w:rPr>
          <w:rFonts w:cs="Arial"/>
        </w:rPr>
        <w:t>ob die Kinder in einer separaten Gruppe sein können.</w:t>
      </w:r>
    </w:p>
    <w:p w:rsidR="009C5E67" w:rsidRPr="00947BF3" w:rsidRDefault="009C5E67" w:rsidP="00947BF3">
      <w:pPr>
        <w:suppressAutoHyphens/>
        <w:spacing w:line="240" w:lineRule="auto"/>
        <w:rPr>
          <w:rFonts w:cs="Arial"/>
        </w:rPr>
      </w:pPr>
    </w:p>
    <w:p w:rsidR="009C5E67" w:rsidRPr="00947BF3" w:rsidRDefault="009C5E67" w:rsidP="00947BF3">
      <w:pPr>
        <w:suppressAutoHyphens/>
        <w:spacing w:line="240" w:lineRule="auto"/>
        <w:ind w:left="720"/>
        <w:contextualSpacing/>
        <w:rPr>
          <w:rFonts w:cs="Arial"/>
          <w:lang w:val="pl-PL"/>
        </w:rPr>
      </w:pPr>
      <w:r w:rsidRPr="00947BF3">
        <w:rPr>
          <w:rFonts w:cs="Arial"/>
          <w:b/>
          <w:lang w:val="pl-PL"/>
        </w:rPr>
        <w:t>Du:</w:t>
      </w:r>
      <w:r w:rsidRPr="00947BF3">
        <w:rPr>
          <w:rFonts w:cs="Arial"/>
          <w:b/>
          <w:lang w:val="pl-PL"/>
        </w:rPr>
        <w:tab/>
      </w:r>
      <w:r w:rsidRPr="00947BF3">
        <w:rPr>
          <w:rFonts w:cs="Arial"/>
          <w:u w:val="single"/>
          <w:lang w:val="pl-PL"/>
        </w:rPr>
        <w:t>Nie</w:t>
      </w:r>
      <w:r w:rsidRPr="00947BF3">
        <w:rPr>
          <w:rFonts w:cs="Arial"/>
          <w:lang w:val="pl-PL"/>
        </w:rPr>
        <w:t xml:space="preserve"> ma gwarancji, że dzieci będą mogły </w:t>
      </w:r>
      <w:r w:rsidRPr="00947BF3">
        <w:rPr>
          <w:rFonts w:cs="Arial"/>
          <w:u w:val="single"/>
          <w:lang w:val="pl-PL"/>
        </w:rPr>
        <w:t>być w oddzielnej grupie.</w:t>
      </w:r>
    </w:p>
    <w:p w:rsidR="009C5E67" w:rsidRPr="00947BF3" w:rsidRDefault="009C5E67" w:rsidP="00947BF3">
      <w:pPr>
        <w:suppressAutoHyphens/>
        <w:spacing w:line="240" w:lineRule="auto"/>
        <w:rPr>
          <w:rFonts w:cs="Arial"/>
          <w:u w:val="single"/>
          <w:lang w:val="pl-PL"/>
        </w:rPr>
      </w:pPr>
    </w:p>
    <w:p w:rsidR="009C5E67" w:rsidRPr="009C5E67" w:rsidRDefault="009C5E67" w:rsidP="00947BF3">
      <w:pPr>
        <w:suppressAutoHyphens/>
        <w:spacing w:line="240" w:lineRule="auto"/>
        <w:rPr>
          <w:rFonts w:ascii="Calibri" w:hAnsi="Calibri"/>
          <w:lang w:val="pl-PL"/>
        </w:rPr>
      </w:pPr>
    </w:p>
    <w:p w:rsidR="009C5E67" w:rsidRPr="009C5E67" w:rsidRDefault="009C5E67" w:rsidP="00947BF3">
      <w:pPr>
        <w:suppressAutoHyphens/>
        <w:spacing w:line="240" w:lineRule="auto"/>
        <w:rPr>
          <w:rFonts w:ascii="Calibri" w:hAnsi="Calibri"/>
          <w:lang w:val="pl-PL"/>
        </w:rPr>
      </w:pPr>
    </w:p>
    <w:p w:rsidR="000E1F3B" w:rsidRDefault="000E1F3B"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Default="002B034F" w:rsidP="00947BF3">
      <w:pPr>
        <w:suppressAutoHyphens/>
        <w:spacing w:before="60" w:after="60"/>
        <w:rPr>
          <w:b/>
          <w:lang w:val="pl-PL"/>
        </w:rPr>
      </w:pPr>
    </w:p>
    <w:p w:rsidR="002B034F" w:rsidRPr="009C5E67" w:rsidRDefault="002B034F" w:rsidP="00947BF3">
      <w:pPr>
        <w:suppressAutoHyphens/>
        <w:spacing w:before="60" w:after="60"/>
        <w:rPr>
          <w:b/>
          <w:lang w:val="pl-PL"/>
        </w:rPr>
      </w:pPr>
    </w:p>
    <w:p w:rsidR="006D084A" w:rsidRPr="009C5E67" w:rsidRDefault="006D084A" w:rsidP="00947BF3">
      <w:pPr>
        <w:suppressAutoHyphens/>
        <w:spacing w:before="60" w:after="60"/>
        <w:rPr>
          <w:b/>
          <w:lang w:val="pl-PL"/>
        </w:rPr>
      </w:pPr>
    </w:p>
    <w:p w:rsidR="00F5187C" w:rsidRDefault="00432B03" w:rsidP="002B034F">
      <w:pPr>
        <w:suppressAutoHyphens/>
        <w:rPr>
          <w:b/>
        </w:rPr>
      </w:pPr>
      <w:r>
        <w:rPr>
          <w:noProof/>
          <w:lang w:eastAsia="de-DE"/>
        </w:rPr>
        <w:drawing>
          <wp:inline distT="0" distB="0" distL="0" distR="0">
            <wp:extent cx="1227455" cy="43180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420481" w:rsidRPr="00420481">
        <w:t xml:space="preserve"> LISUM</w:t>
      </w:r>
      <w:r w:rsidR="00937B60">
        <w:rPr>
          <w:b/>
        </w:rPr>
        <w:br w:type="page"/>
      </w:r>
      <w:r w:rsidR="00F5187C" w:rsidRPr="008119C5">
        <w:rPr>
          <w:b/>
        </w:rPr>
        <w:lastRenderedPageBreak/>
        <w:t>Erwartungshorizont</w:t>
      </w:r>
      <w:r w:rsidR="00F5187C">
        <w:rPr>
          <w:b/>
        </w:rPr>
        <w:t>:</w:t>
      </w:r>
    </w:p>
    <w:p w:rsidR="00C2144F" w:rsidRDefault="00C2144F" w:rsidP="00947BF3">
      <w:pPr>
        <w:suppressAutoHyphens/>
        <w:spacing w:before="60" w:after="60"/>
        <w:rPr>
          <w:b/>
        </w:rPr>
      </w:pPr>
    </w:p>
    <w:p w:rsidR="009C5E67" w:rsidRPr="005A005B" w:rsidRDefault="009C5E67" w:rsidP="00947BF3">
      <w:pPr>
        <w:suppressAutoHyphens/>
        <w:rPr>
          <w:iCs/>
        </w:rPr>
      </w:pPr>
      <w:r w:rsidRPr="005A005B">
        <w:rPr>
          <w:iCs/>
        </w:rPr>
        <w:t>Die unterstrichenen Informationen sollen wiedergegeben werden.</w:t>
      </w:r>
    </w:p>
    <w:p w:rsidR="009C5E67" w:rsidRPr="005A005B" w:rsidRDefault="009C5E67" w:rsidP="00947BF3">
      <w:pPr>
        <w:suppressAutoHyphens/>
        <w:rPr>
          <w:iCs/>
          <w:u w:val="single"/>
        </w:rPr>
      </w:pPr>
    </w:p>
    <w:p w:rsidR="009C5E67" w:rsidRDefault="009C5E67" w:rsidP="00947BF3">
      <w:pPr>
        <w:suppressAutoHyphens/>
        <w:rPr>
          <w:b/>
          <w:bCs/>
          <w:iCs/>
          <w:u w:val="single"/>
        </w:rPr>
      </w:pPr>
      <w:r w:rsidRPr="005A005B">
        <w:rPr>
          <w:b/>
          <w:bCs/>
          <w:iCs/>
          <w:u w:val="single"/>
        </w:rPr>
        <w:t>Erfüllungsgrad :</w:t>
      </w:r>
    </w:p>
    <w:p w:rsidR="009C5E67" w:rsidRPr="005A005B" w:rsidRDefault="009C5E67" w:rsidP="00947BF3">
      <w:pPr>
        <w:suppressAutoHyphens/>
        <w:rPr>
          <w:bCs/>
          <w:iCs/>
        </w:rPr>
      </w:pPr>
      <w:r>
        <w:rPr>
          <w:bCs/>
          <w:iCs/>
        </w:rPr>
        <w:t>7 von 10</w:t>
      </w:r>
      <w:r w:rsidRPr="005A005B">
        <w:rPr>
          <w:bCs/>
          <w:iCs/>
        </w:rPr>
        <w:t xml:space="preserve"> Informationen wurden korrekt </w:t>
      </w:r>
      <w:r>
        <w:rPr>
          <w:bCs/>
          <w:iCs/>
        </w:rPr>
        <w:t xml:space="preserve">in einer angemessenen Sprache </w:t>
      </w:r>
      <w:r w:rsidRPr="005A005B">
        <w:rPr>
          <w:bCs/>
          <w:iCs/>
        </w:rPr>
        <w:t>wiedergegeben.</w:t>
      </w: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947BF3">
      <w:pPr>
        <w:suppressAutoHyphens/>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947BF3" w:rsidRDefault="00947BF3"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8119C5" w:rsidRPr="00C2144F" w:rsidRDefault="00432B03" w:rsidP="002B034F">
      <w:pPr>
        <w:spacing w:before="60" w:after="60"/>
        <w:rPr>
          <w:sz w:val="2"/>
          <w:szCs w:val="2"/>
        </w:rPr>
      </w:pPr>
      <w:r>
        <w:rPr>
          <w:b/>
          <w:noProof/>
          <w:lang w:eastAsia="de-DE"/>
        </w:rPr>
        <w:drawing>
          <wp:inline distT="0" distB="0" distL="0" distR="0">
            <wp:extent cx="1227455" cy="43180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1" cstate="print"/>
                    <a:srcRect/>
                    <a:stretch>
                      <a:fillRect/>
                    </a:stretch>
                  </pic:blipFill>
                  <pic:spPr bwMode="auto">
                    <a:xfrm>
                      <a:off x="0" y="0"/>
                      <a:ext cx="1227455" cy="431800"/>
                    </a:xfrm>
                    <a:prstGeom prst="rect">
                      <a:avLst/>
                    </a:prstGeom>
                    <a:noFill/>
                    <a:ln w="9525">
                      <a:noFill/>
                      <a:miter lim="800000"/>
                      <a:headEnd/>
                      <a:tailEnd/>
                    </a:ln>
                  </pic:spPr>
                </pic:pic>
              </a:graphicData>
            </a:graphic>
          </wp:inline>
        </w:drawing>
      </w:r>
      <w:r w:rsidR="00420481"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65" w:rsidRDefault="003C4065" w:rsidP="00837EC7">
      <w:pPr>
        <w:spacing w:line="240" w:lineRule="auto"/>
      </w:pPr>
      <w:r>
        <w:separator/>
      </w:r>
    </w:p>
  </w:endnote>
  <w:endnote w:type="continuationSeparator" w:id="0">
    <w:p w:rsidR="003C4065" w:rsidRDefault="003C406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33" w:rsidRDefault="008E3A33" w:rsidP="00937B60">
    <w:pPr>
      <w:pStyle w:val="Fuzeile"/>
      <w:tabs>
        <w:tab w:val="clear" w:pos="4536"/>
      </w:tabs>
      <w:jc w:val="center"/>
    </w:pPr>
    <w:r>
      <w:tab/>
    </w:r>
    <w:fldSimple w:instr=" PAGE   \* MERGEFORMAT ">
      <w:r w:rsidR="00432B03">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65" w:rsidRDefault="003C4065" w:rsidP="00837EC7">
      <w:pPr>
        <w:spacing w:line="240" w:lineRule="auto"/>
      </w:pPr>
      <w:r>
        <w:separator/>
      </w:r>
    </w:p>
  </w:footnote>
  <w:footnote w:type="continuationSeparator" w:id="0">
    <w:p w:rsidR="003C4065" w:rsidRDefault="003C4065"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33" w:rsidRPr="00142DFA" w:rsidRDefault="008E3A33" w:rsidP="00F5187C">
    <w:pPr>
      <w:pStyle w:val="Kopfzeile"/>
      <w:pBdr>
        <w:bottom w:val="single" w:sz="12" w:space="1" w:color="8080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C01E94"/>
    <w:multiLevelType w:val="hybridMultilevel"/>
    <w:tmpl w:val="9E8A7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90B0E"/>
    <w:multiLevelType w:val="multilevel"/>
    <w:tmpl w:val="802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cumentProtection w:edit="forms" w:enforcement="0"/>
  <w:defaultTabStop w:val="708"/>
  <w:autoHyphenation/>
  <w:hyphenationZone w:val="425"/>
  <w:characterSpacingControl w:val="doNotCompress"/>
  <w:hdrShapeDefaults>
    <o:shapedefaults v:ext="edit" spidmax="13314"/>
  </w:hdrShapeDefaults>
  <w:footnotePr>
    <w:footnote w:id="-1"/>
    <w:footnote w:id="0"/>
  </w:footnotePr>
  <w:endnotePr>
    <w:endnote w:id="-1"/>
    <w:endnote w:id="0"/>
  </w:endnotePr>
  <w:compat/>
  <w:rsids>
    <w:rsidRoot w:val="00511575"/>
    <w:rsid w:val="00030045"/>
    <w:rsid w:val="0004165F"/>
    <w:rsid w:val="00042A7F"/>
    <w:rsid w:val="000636E4"/>
    <w:rsid w:val="000A2A61"/>
    <w:rsid w:val="000A4B8B"/>
    <w:rsid w:val="000D79D9"/>
    <w:rsid w:val="000E1F3B"/>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95658"/>
    <w:rsid w:val="002A04B8"/>
    <w:rsid w:val="002A2294"/>
    <w:rsid w:val="002B034F"/>
    <w:rsid w:val="002B14FC"/>
    <w:rsid w:val="002D3F70"/>
    <w:rsid w:val="002D55C9"/>
    <w:rsid w:val="002E1682"/>
    <w:rsid w:val="002F3C8C"/>
    <w:rsid w:val="00300E1A"/>
    <w:rsid w:val="00321743"/>
    <w:rsid w:val="00334567"/>
    <w:rsid w:val="003428B3"/>
    <w:rsid w:val="00363539"/>
    <w:rsid w:val="00375850"/>
    <w:rsid w:val="00381AB2"/>
    <w:rsid w:val="003C4065"/>
    <w:rsid w:val="003F4234"/>
    <w:rsid w:val="0040115E"/>
    <w:rsid w:val="004072A0"/>
    <w:rsid w:val="00411347"/>
    <w:rsid w:val="004203CF"/>
    <w:rsid w:val="00420481"/>
    <w:rsid w:val="00426693"/>
    <w:rsid w:val="00432230"/>
    <w:rsid w:val="00432B03"/>
    <w:rsid w:val="00445672"/>
    <w:rsid w:val="0045370E"/>
    <w:rsid w:val="00467ABE"/>
    <w:rsid w:val="004851BE"/>
    <w:rsid w:val="0049671A"/>
    <w:rsid w:val="00496D76"/>
    <w:rsid w:val="004B1C25"/>
    <w:rsid w:val="004C485B"/>
    <w:rsid w:val="004C5D31"/>
    <w:rsid w:val="004F3656"/>
    <w:rsid w:val="005052CB"/>
    <w:rsid w:val="00511575"/>
    <w:rsid w:val="00537A2A"/>
    <w:rsid w:val="005960DF"/>
    <w:rsid w:val="005C16CC"/>
    <w:rsid w:val="005F1ACA"/>
    <w:rsid w:val="00625161"/>
    <w:rsid w:val="00677337"/>
    <w:rsid w:val="006A22F8"/>
    <w:rsid w:val="006A599E"/>
    <w:rsid w:val="006C713F"/>
    <w:rsid w:val="006D084A"/>
    <w:rsid w:val="006D5EEA"/>
    <w:rsid w:val="006D719E"/>
    <w:rsid w:val="007024FB"/>
    <w:rsid w:val="007357B6"/>
    <w:rsid w:val="007621DD"/>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E2ED1"/>
    <w:rsid w:val="008E3A33"/>
    <w:rsid w:val="008E7D45"/>
    <w:rsid w:val="008F78E6"/>
    <w:rsid w:val="00937B60"/>
    <w:rsid w:val="00947BF3"/>
    <w:rsid w:val="0095558E"/>
    <w:rsid w:val="00971722"/>
    <w:rsid w:val="00996135"/>
    <w:rsid w:val="009A1D85"/>
    <w:rsid w:val="009B046A"/>
    <w:rsid w:val="009C5E67"/>
    <w:rsid w:val="009F42E4"/>
    <w:rsid w:val="00A20523"/>
    <w:rsid w:val="00A366CC"/>
    <w:rsid w:val="00A57E9B"/>
    <w:rsid w:val="00A804F8"/>
    <w:rsid w:val="00A828A1"/>
    <w:rsid w:val="00A973E5"/>
    <w:rsid w:val="00AB0860"/>
    <w:rsid w:val="00AB509B"/>
    <w:rsid w:val="00AD39E6"/>
    <w:rsid w:val="00AE2D84"/>
    <w:rsid w:val="00AE3A55"/>
    <w:rsid w:val="00B542E5"/>
    <w:rsid w:val="00B94BD8"/>
    <w:rsid w:val="00BA0CBE"/>
    <w:rsid w:val="00BC2437"/>
    <w:rsid w:val="00BC763D"/>
    <w:rsid w:val="00BD7E76"/>
    <w:rsid w:val="00BE7704"/>
    <w:rsid w:val="00BF22FF"/>
    <w:rsid w:val="00BF2994"/>
    <w:rsid w:val="00BF4880"/>
    <w:rsid w:val="00BF60EC"/>
    <w:rsid w:val="00C01D4F"/>
    <w:rsid w:val="00C16860"/>
    <w:rsid w:val="00C17C06"/>
    <w:rsid w:val="00C2144F"/>
    <w:rsid w:val="00C2632F"/>
    <w:rsid w:val="00C47F23"/>
    <w:rsid w:val="00C6552D"/>
    <w:rsid w:val="00C752F4"/>
    <w:rsid w:val="00C94D07"/>
    <w:rsid w:val="00CB3549"/>
    <w:rsid w:val="00CC2F33"/>
    <w:rsid w:val="00D00F61"/>
    <w:rsid w:val="00D0707C"/>
    <w:rsid w:val="00D226DE"/>
    <w:rsid w:val="00D270BC"/>
    <w:rsid w:val="00D41BE0"/>
    <w:rsid w:val="00DC762A"/>
    <w:rsid w:val="00DD0C30"/>
    <w:rsid w:val="00DF308F"/>
    <w:rsid w:val="00DF77DD"/>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Hyperlink1">
    <w:name w:val="Hyperlink1"/>
    <w:basedOn w:val="Absatz-Standardschriftart"/>
    <w:uiPriority w:val="99"/>
    <w:unhideWhenUsed/>
    <w:rsid w:val="009C5E67"/>
    <w:rPr>
      <w:color w:val="0000FF"/>
      <w:u w:val="single"/>
    </w:rPr>
  </w:style>
  <w:style w:type="character" w:styleId="Hyperlink">
    <w:name w:val="Hyperlink"/>
    <w:basedOn w:val="Absatz-Standardschriftart"/>
    <w:uiPriority w:val="99"/>
    <w:semiHidden/>
    <w:unhideWhenUsed/>
    <w:rsid w:val="009C5E67"/>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berlin-monster-castle.de"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37551-7CF1-42F2-AC7A-84732ABE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412</Words>
  <Characters>2600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3006</CharactersWithSpaces>
  <SharedDoc>false</SharedDoc>
  <HLinks>
    <vt:vector size="6" baseType="variant">
      <vt:variant>
        <vt:i4>1048581</vt:i4>
      </vt:variant>
      <vt:variant>
        <vt:i4>0</vt:i4>
      </vt:variant>
      <vt:variant>
        <vt:i4>0</vt:i4>
      </vt:variant>
      <vt:variant>
        <vt:i4>5</vt:i4>
      </vt:variant>
      <vt:variant>
        <vt:lpwstr>http://www.berlin-monster-castle.de/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2016-09-23T11:22:00Z</dcterms:created>
  <dcterms:modified xsi:type="dcterms:W3CDTF">2016-09-23T11:22:00Z</dcterms:modified>
</cp:coreProperties>
</file>